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AF" w:rsidRPr="00CD24AF" w:rsidRDefault="00CD24AF" w:rsidP="00CD24AF">
      <w:pPr>
        <w:pStyle w:val="NoSpacing"/>
        <w:jc w:val="center"/>
        <w:rPr>
          <w:b/>
          <w:sz w:val="32"/>
          <w:szCs w:val="32"/>
        </w:rPr>
      </w:pPr>
    </w:p>
    <w:p w:rsidR="00CD24AF" w:rsidRPr="00CD24AF" w:rsidRDefault="003D4350" w:rsidP="00CD24AF">
      <w:pPr>
        <w:pStyle w:val="NoSpacing"/>
        <w:jc w:val="center"/>
        <w:rPr>
          <w:b/>
          <w:sz w:val="32"/>
          <w:szCs w:val="32"/>
        </w:rPr>
      </w:pPr>
      <w:r w:rsidRPr="00CD24AF">
        <w:rPr>
          <w:b/>
          <w:sz w:val="32"/>
          <w:szCs w:val="32"/>
        </w:rPr>
        <w:t xml:space="preserve">Broadband </w:t>
      </w:r>
      <w:r w:rsidR="00C204FD" w:rsidRPr="00CD24AF">
        <w:rPr>
          <w:b/>
          <w:sz w:val="32"/>
          <w:szCs w:val="32"/>
        </w:rPr>
        <w:t>Mapping</w:t>
      </w:r>
    </w:p>
    <w:p w:rsidR="003D4350" w:rsidRPr="00CD24AF" w:rsidRDefault="003D4350" w:rsidP="00CD24AF">
      <w:pPr>
        <w:pStyle w:val="NoSpacing"/>
        <w:jc w:val="center"/>
        <w:rPr>
          <w:b/>
          <w:sz w:val="32"/>
          <w:szCs w:val="32"/>
        </w:rPr>
      </w:pPr>
      <w:proofErr w:type="gramStart"/>
      <w:r w:rsidRPr="00CD24AF">
        <w:rPr>
          <w:b/>
          <w:sz w:val="32"/>
          <w:szCs w:val="32"/>
        </w:rPr>
        <w:t>in</w:t>
      </w:r>
      <w:proofErr w:type="gramEnd"/>
      <w:r w:rsidRPr="00CD24AF">
        <w:rPr>
          <w:b/>
          <w:sz w:val="32"/>
          <w:szCs w:val="32"/>
        </w:rPr>
        <w:t xml:space="preserve"> Coos County, New Hampshire</w:t>
      </w:r>
    </w:p>
    <w:p w:rsidR="003D4350" w:rsidRDefault="003D4350" w:rsidP="003D4350">
      <w:pPr>
        <w:jc w:val="center"/>
        <w:rPr>
          <w:sz w:val="32"/>
          <w:szCs w:val="32"/>
        </w:rPr>
      </w:pPr>
    </w:p>
    <w:p w:rsidR="00CD24AF" w:rsidRDefault="00CD24AF" w:rsidP="003D4350">
      <w:pPr>
        <w:jc w:val="center"/>
        <w:rPr>
          <w:sz w:val="32"/>
          <w:szCs w:val="32"/>
        </w:rPr>
      </w:pPr>
    </w:p>
    <w:p w:rsidR="003D4350" w:rsidRPr="003D4350" w:rsidRDefault="003D4350" w:rsidP="003D4350">
      <w:pPr>
        <w:jc w:val="center"/>
        <w:rPr>
          <w:sz w:val="32"/>
          <w:szCs w:val="32"/>
        </w:rPr>
      </w:pPr>
    </w:p>
    <w:p w:rsidR="00C204FD" w:rsidRDefault="00C204FD" w:rsidP="003D4350">
      <w:pPr>
        <w:pStyle w:val="NoSpacing"/>
        <w:jc w:val="center"/>
      </w:pPr>
      <w:r>
        <w:t>Grantee:</w:t>
      </w:r>
    </w:p>
    <w:p w:rsidR="003D4350" w:rsidRDefault="00C204FD" w:rsidP="003D4350">
      <w:pPr>
        <w:pStyle w:val="NoSpacing"/>
        <w:jc w:val="center"/>
      </w:pPr>
      <w:r>
        <w:t>E</w:t>
      </w:r>
      <w:r w:rsidR="003D4350">
        <w:t>arth Systems Research Center</w:t>
      </w:r>
    </w:p>
    <w:p w:rsidR="003D4350" w:rsidRDefault="003D4350" w:rsidP="003D4350">
      <w:pPr>
        <w:pStyle w:val="NoSpacing"/>
        <w:jc w:val="center"/>
      </w:pPr>
      <w:r>
        <w:t>University of New Hampshire</w:t>
      </w:r>
    </w:p>
    <w:p w:rsidR="003D4350" w:rsidRDefault="003D4350" w:rsidP="003D4350">
      <w:pPr>
        <w:pStyle w:val="NoSpacing"/>
        <w:jc w:val="center"/>
      </w:pPr>
      <w:r>
        <w:t>8 College Road</w:t>
      </w:r>
    </w:p>
    <w:p w:rsidR="003D4350" w:rsidRDefault="003D4350" w:rsidP="003D4350">
      <w:pPr>
        <w:pStyle w:val="NoSpacing"/>
        <w:jc w:val="center"/>
      </w:pPr>
      <w:r>
        <w:t>Durham, NH  03824</w:t>
      </w:r>
    </w:p>
    <w:p w:rsidR="003D4350" w:rsidRDefault="003D4350" w:rsidP="003D4350">
      <w:pPr>
        <w:jc w:val="center"/>
      </w:pPr>
    </w:p>
    <w:p w:rsidR="003D4350" w:rsidRDefault="003D4350" w:rsidP="003D4350">
      <w:pPr>
        <w:jc w:val="center"/>
      </w:pPr>
    </w:p>
    <w:p w:rsidR="00CD24AF" w:rsidRDefault="00CD24AF" w:rsidP="003D4350">
      <w:pPr>
        <w:jc w:val="center"/>
      </w:pPr>
    </w:p>
    <w:p w:rsidR="003D4350" w:rsidRDefault="003D4350" w:rsidP="003D4350">
      <w:pPr>
        <w:pStyle w:val="NoSpacing"/>
        <w:jc w:val="center"/>
      </w:pPr>
      <w:r>
        <w:t>NBRC Project Number</w:t>
      </w:r>
      <w:r w:rsidR="00C204FD">
        <w:t xml:space="preserve"> NBRC-14-G-NH-00005</w:t>
      </w:r>
    </w:p>
    <w:p w:rsidR="003D4350" w:rsidRDefault="00C204FD" w:rsidP="003D4350">
      <w:pPr>
        <w:pStyle w:val="NoSpacing"/>
        <w:jc w:val="center"/>
      </w:pPr>
      <w:r>
        <w:t>October 1, 2014 – June 30, 2016</w:t>
      </w:r>
    </w:p>
    <w:p w:rsidR="003D4350" w:rsidRDefault="003D4350" w:rsidP="003D4350">
      <w:pPr>
        <w:jc w:val="center"/>
      </w:pPr>
    </w:p>
    <w:p w:rsidR="00CD24AF" w:rsidRDefault="00CD24AF" w:rsidP="003D4350">
      <w:pPr>
        <w:jc w:val="center"/>
      </w:pPr>
    </w:p>
    <w:p w:rsidR="003D4350" w:rsidRDefault="003D4350" w:rsidP="00C204FD">
      <w:pPr>
        <w:pStyle w:val="NoSpacing"/>
        <w:jc w:val="center"/>
      </w:pPr>
    </w:p>
    <w:p w:rsidR="00C204FD" w:rsidRPr="007A7457" w:rsidRDefault="00C204FD" w:rsidP="00C204FD">
      <w:pPr>
        <w:pStyle w:val="NoSpacing"/>
        <w:jc w:val="center"/>
      </w:pPr>
      <w:r w:rsidRPr="007A7457">
        <w:t>Report Submitted:</w:t>
      </w:r>
    </w:p>
    <w:p w:rsidR="003D4350" w:rsidRDefault="003D4350" w:rsidP="00C204FD">
      <w:pPr>
        <w:pStyle w:val="NoSpacing"/>
        <w:jc w:val="center"/>
      </w:pPr>
      <w:r w:rsidRPr="007A7457">
        <w:t xml:space="preserve">July </w:t>
      </w:r>
      <w:r w:rsidR="008E46BF" w:rsidRPr="007A7457">
        <w:t>30</w:t>
      </w:r>
      <w:r w:rsidRPr="007A7457">
        <w:t>, 2016</w:t>
      </w:r>
    </w:p>
    <w:p w:rsidR="003D4350" w:rsidRDefault="003D4350" w:rsidP="003D4350">
      <w:pPr>
        <w:jc w:val="center"/>
      </w:pPr>
    </w:p>
    <w:p w:rsidR="003D4350" w:rsidRDefault="003D4350" w:rsidP="003D4350">
      <w:pPr>
        <w:jc w:val="center"/>
      </w:pPr>
    </w:p>
    <w:p w:rsidR="00CD24AF" w:rsidRDefault="00CD24AF" w:rsidP="003D4350">
      <w:pPr>
        <w:jc w:val="center"/>
      </w:pPr>
    </w:p>
    <w:p w:rsidR="00C204FD" w:rsidRDefault="00C204FD" w:rsidP="003D4350">
      <w:pPr>
        <w:pStyle w:val="NoSpacing"/>
        <w:jc w:val="center"/>
      </w:pPr>
      <w:r>
        <w:t>Report Submitted by:</w:t>
      </w:r>
    </w:p>
    <w:p w:rsidR="003D4350" w:rsidRDefault="003D4350" w:rsidP="003D4350">
      <w:pPr>
        <w:pStyle w:val="NoSpacing"/>
        <w:jc w:val="center"/>
      </w:pPr>
      <w:r>
        <w:t>Fay Rubin</w:t>
      </w:r>
    </w:p>
    <w:p w:rsidR="003D4350" w:rsidRDefault="003D4350" w:rsidP="003D4350">
      <w:pPr>
        <w:pStyle w:val="NoSpacing"/>
        <w:jc w:val="center"/>
      </w:pPr>
      <w:r>
        <w:t>Project Director</w:t>
      </w:r>
    </w:p>
    <w:p w:rsidR="003D4350" w:rsidRDefault="003D4350" w:rsidP="003D4350">
      <w:pPr>
        <w:pStyle w:val="NoSpacing"/>
        <w:jc w:val="center"/>
      </w:pPr>
      <w:r>
        <w:t>Earth Systems Research Center</w:t>
      </w:r>
    </w:p>
    <w:p w:rsidR="003D4350" w:rsidRDefault="003D4350" w:rsidP="003D4350">
      <w:pPr>
        <w:pStyle w:val="NoSpacing"/>
        <w:jc w:val="center"/>
      </w:pPr>
      <w:r>
        <w:t>Durham, NH  03824</w:t>
      </w:r>
    </w:p>
    <w:p w:rsidR="003D4350" w:rsidRDefault="003D4350" w:rsidP="003D4350">
      <w:pPr>
        <w:pStyle w:val="NoSpacing"/>
        <w:jc w:val="center"/>
      </w:pPr>
      <w:r>
        <w:t>(603) 862-4240</w:t>
      </w:r>
    </w:p>
    <w:p w:rsidR="009D65F4" w:rsidRDefault="007C562C" w:rsidP="009D65F4">
      <w:r>
        <w:br w:type="page"/>
      </w:r>
    </w:p>
    <w:p w:rsidR="007C562C" w:rsidRDefault="007C562C" w:rsidP="003D4350">
      <w:pPr>
        <w:pStyle w:val="NoSpacing"/>
        <w:jc w:val="center"/>
      </w:pPr>
    </w:p>
    <w:tbl>
      <w:tblPr>
        <w:tblStyle w:val="TableGrid"/>
        <w:tblW w:w="0" w:type="auto"/>
        <w:tblLook w:val="04A0" w:firstRow="1" w:lastRow="0" w:firstColumn="1" w:lastColumn="0" w:noHBand="0" w:noVBand="1"/>
      </w:tblPr>
      <w:tblGrid>
        <w:gridCol w:w="6025"/>
        <w:gridCol w:w="3325"/>
      </w:tblGrid>
      <w:tr w:rsidR="009D65F4" w:rsidTr="009D65F4">
        <w:tc>
          <w:tcPr>
            <w:tcW w:w="6025" w:type="dxa"/>
          </w:tcPr>
          <w:p w:rsidR="009D65F4" w:rsidRDefault="009D65F4" w:rsidP="009D65F4">
            <w:pPr>
              <w:pStyle w:val="NoSpacing"/>
            </w:pPr>
            <w:r>
              <w:t>Name of Project:</w:t>
            </w:r>
          </w:p>
          <w:p w:rsidR="009D65F4" w:rsidRDefault="009D65F4" w:rsidP="009D65F4">
            <w:pPr>
              <w:pStyle w:val="NoSpacing"/>
            </w:pPr>
            <w:r>
              <w:t>Broadband Mapping in Coos County, New Hampshire</w:t>
            </w:r>
          </w:p>
        </w:tc>
        <w:tc>
          <w:tcPr>
            <w:tcW w:w="3325" w:type="dxa"/>
          </w:tcPr>
          <w:p w:rsidR="009D65F4" w:rsidRDefault="009D65F4" w:rsidP="009D65F4">
            <w:pPr>
              <w:pStyle w:val="NoSpacing"/>
            </w:pPr>
            <w:r>
              <w:t>NBRC Project Number:</w:t>
            </w:r>
          </w:p>
          <w:p w:rsidR="009D65F4" w:rsidRDefault="009D65F4" w:rsidP="009D65F4">
            <w:pPr>
              <w:pStyle w:val="NoSpacing"/>
            </w:pPr>
            <w:r>
              <w:t>NBRC-14-G-NH-00005</w:t>
            </w:r>
          </w:p>
        </w:tc>
      </w:tr>
      <w:tr w:rsidR="009D65F4" w:rsidTr="009D65F4">
        <w:tc>
          <w:tcPr>
            <w:tcW w:w="6025" w:type="dxa"/>
          </w:tcPr>
          <w:p w:rsidR="009D65F4" w:rsidRDefault="009D65F4" w:rsidP="009D65F4">
            <w:pPr>
              <w:pStyle w:val="NoSpacing"/>
            </w:pPr>
            <w:r>
              <w:t>Grantee Name:</w:t>
            </w:r>
          </w:p>
          <w:p w:rsidR="009D65F4" w:rsidRDefault="009D65F4" w:rsidP="009D65F4">
            <w:pPr>
              <w:pStyle w:val="NoSpacing"/>
            </w:pPr>
            <w:r>
              <w:t>Earth Systems Research Center, University of New Hampshire</w:t>
            </w:r>
          </w:p>
        </w:tc>
        <w:tc>
          <w:tcPr>
            <w:tcW w:w="3325" w:type="dxa"/>
          </w:tcPr>
          <w:p w:rsidR="009D65F4" w:rsidRDefault="009D65F4" w:rsidP="009D65F4">
            <w:pPr>
              <w:pStyle w:val="NoSpacing"/>
            </w:pPr>
            <w:r>
              <w:t>Grant Period:</w:t>
            </w:r>
          </w:p>
          <w:p w:rsidR="009D65F4" w:rsidRDefault="009D65F4" w:rsidP="009D65F4">
            <w:pPr>
              <w:pStyle w:val="NoSpacing"/>
            </w:pPr>
            <w:r>
              <w:t>October 1, 2014 – June 30, 2016</w:t>
            </w:r>
          </w:p>
        </w:tc>
      </w:tr>
      <w:tr w:rsidR="009D65F4" w:rsidTr="009D65F4">
        <w:tc>
          <w:tcPr>
            <w:tcW w:w="6025" w:type="dxa"/>
          </w:tcPr>
          <w:p w:rsidR="009D65F4" w:rsidRDefault="009D65F4" w:rsidP="009D65F4">
            <w:pPr>
              <w:pStyle w:val="NoSpacing"/>
            </w:pPr>
            <w:r>
              <w:t>Project Director:</w:t>
            </w:r>
          </w:p>
          <w:p w:rsidR="009D65F4" w:rsidRDefault="009D65F4" w:rsidP="009D65F4">
            <w:pPr>
              <w:pStyle w:val="NoSpacing"/>
            </w:pPr>
            <w:r>
              <w:t>Fay Rubin</w:t>
            </w:r>
          </w:p>
        </w:tc>
        <w:tc>
          <w:tcPr>
            <w:tcW w:w="3325" w:type="dxa"/>
          </w:tcPr>
          <w:p w:rsidR="009D65F4" w:rsidRDefault="009D65F4" w:rsidP="009D65F4">
            <w:pPr>
              <w:pStyle w:val="NoSpacing"/>
            </w:pPr>
            <w:r>
              <w:t>NBRC Grant Amount:</w:t>
            </w:r>
          </w:p>
          <w:p w:rsidR="009D65F4" w:rsidRDefault="009D65F4" w:rsidP="009D65F4">
            <w:pPr>
              <w:pStyle w:val="NoSpacing"/>
            </w:pPr>
            <w:r>
              <w:t>$102,442</w:t>
            </w:r>
          </w:p>
        </w:tc>
      </w:tr>
    </w:tbl>
    <w:p w:rsidR="009D65F4" w:rsidRPr="009D65F4" w:rsidRDefault="009D65F4" w:rsidP="003D4350">
      <w:pPr>
        <w:pStyle w:val="NoSpacing"/>
        <w:jc w:val="center"/>
        <w:rPr>
          <w:u w:val="single"/>
        </w:rPr>
      </w:pPr>
    </w:p>
    <w:p w:rsidR="005F2830" w:rsidRDefault="005F2830" w:rsidP="009D65F4">
      <w:pPr>
        <w:pStyle w:val="NoSpacing"/>
        <w:rPr>
          <w:u w:val="single"/>
        </w:rPr>
      </w:pPr>
    </w:p>
    <w:p w:rsidR="009D65F4" w:rsidRDefault="009D65F4" w:rsidP="009D65F4">
      <w:pPr>
        <w:pStyle w:val="NoSpacing"/>
        <w:rPr>
          <w:u w:val="single"/>
        </w:rPr>
      </w:pPr>
      <w:r w:rsidRPr="009D65F4">
        <w:rPr>
          <w:u w:val="single"/>
        </w:rPr>
        <w:t>Background</w:t>
      </w:r>
      <w:r>
        <w:rPr>
          <w:u w:val="single"/>
        </w:rPr>
        <w:t>:</w:t>
      </w:r>
    </w:p>
    <w:p w:rsidR="00285560" w:rsidRPr="00285560" w:rsidRDefault="00285560" w:rsidP="00285560">
      <w:r w:rsidRPr="00285560">
        <w:t>Broadband “high speed internet access” has clearly become an integral part of the New Hampshire’s economy.  It is critical for creating and maintaining jobs and for supporting public safety, education, healthcare, tourism, business, and our overall quality of life.  The state must continually promote expanded broadband access and adoption in order to remain competitive with our neighboring states</w:t>
      </w:r>
      <w:r w:rsidR="0000719F">
        <w:t>, with Canada, and globally</w:t>
      </w:r>
      <w:r w:rsidRPr="00285560">
        <w:t>.  To do so effectively, a thorough understanding of the ever changing broadband landscape is required.</w:t>
      </w:r>
    </w:p>
    <w:p w:rsidR="00881D67" w:rsidRDefault="00881D67" w:rsidP="009D65F4">
      <w:pPr>
        <w:pStyle w:val="NoSpacing"/>
      </w:pPr>
      <w:r w:rsidRPr="00881D67">
        <w:t>The New Hampshire Broadband Mapping &amp; Planning Program (NHBMPP) began in 2010 as a comprehensive program that seeks to understand where broadband is currently available in NH, how it can be made more widely available in the future, and how to encourage increased levels of broadband adoption and usage.  Housed at the University of New Hampshire and initially funded by the National Telecommunications and Information Administration through the American Recovery and Reinvestment Act, the NHBMPP comprises two main components:  a broadband availability inventory and mapping effort, and a suite of planning and technical assistance initiatives.  “Broadband Mapping in Coos County</w:t>
      </w:r>
      <w:r w:rsidR="00342D1A">
        <w:t>, New Hampshire</w:t>
      </w:r>
      <w:r w:rsidRPr="00881D67">
        <w:t>” was an effort to extend the broadband availability mapping and related outreach activities of the NHBMPP</w:t>
      </w:r>
      <w:r w:rsidR="00C265CA">
        <w:t>, focusing on areas of northern New Hampshire where gaps in broadband availability persist</w:t>
      </w:r>
      <w:r w:rsidRPr="00881D67">
        <w:t>.</w:t>
      </w:r>
      <w:r w:rsidR="005F2830">
        <w:t xml:space="preserve">  </w:t>
      </w:r>
    </w:p>
    <w:p w:rsidR="00707A81" w:rsidRPr="00881D67" w:rsidRDefault="00707A81" w:rsidP="009D65F4">
      <w:pPr>
        <w:pStyle w:val="NoSpacing"/>
        <w:rPr>
          <w:u w:val="single"/>
        </w:rPr>
      </w:pPr>
    </w:p>
    <w:p w:rsidR="009D65F4" w:rsidRDefault="009D65F4" w:rsidP="009D65F4">
      <w:pPr>
        <w:pStyle w:val="NoSpacing"/>
        <w:rPr>
          <w:u w:val="single"/>
        </w:rPr>
      </w:pPr>
      <w:r>
        <w:rPr>
          <w:u w:val="single"/>
        </w:rPr>
        <w:t>Activities:</w:t>
      </w:r>
    </w:p>
    <w:p w:rsidR="009D2530" w:rsidRDefault="00707A81" w:rsidP="00707A81">
      <w:pPr>
        <w:pStyle w:val="NoSpacing"/>
      </w:pPr>
      <w:r w:rsidRPr="00BA5906">
        <w:t xml:space="preserve">The </w:t>
      </w:r>
      <w:r w:rsidR="00C265CA">
        <w:t xml:space="preserve">Coos County </w:t>
      </w:r>
      <w:r w:rsidRPr="00BA5906">
        <w:t xml:space="preserve">project </w:t>
      </w:r>
      <w:r w:rsidR="00C265CA">
        <w:t>integrated</w:t>
      </w:r>
      <w:r w:rsidRPr="00BA5906">
        <w:t xml:space="preserve">  data collection, data analysis, and data visualization/map generation,  in order to:  1)  provide an enhanced and ongoing picture of the broadband landscape in Coos County by identifying areas that are unserved/underserved; 2)  work with communities, regional agencies, and providers to ensure that they are aware of the broadband gaps identified; and 3)  utilize geospatial modeling tools to deliver a generalized cost estimate for additional broadband deployment in Coos County.  </w:t>
      </w:r>
    </w:p>
    <w:p w:rsidR="009D2530" w:rsidRDefault="009D2530" w:rsidP="00707A81">
      <w:pPr>
        <w:pStyle w:val="NoSpacing"/>
      </w:pPr>
    </w:p>
    <w:p w:rsidR="00741113" w:rsidRDefault="009D2530" w:rsidP="009D2530">
      <w:pPr>
        <w:spacing w:after="240" w:line="240" w:lineRule="auto"/>
        <w:rPr>
          <w:rStyle w:val="Hyperlink"/>
          <w:iCs/>
          <w:color w:val="auto"/>
          <w:u w:val="none"/>
        </w:rPr>
      </w:pPr>
      <w:r>
        <w:t xml:space="preserve">An important decision point faced by the NHBMPP project team </w:t>
      </w:r>
      <w:r w:rsidR="00C265CA">
        <w:t xml:space="preserve">early in the project </w:t>
      </w:r>
      <w:r>
        <w:t xml:space="preserve">was how to define broadband.  </w:t>
      </w:r>
      <w:r w:rsidRPr="00FF3816">
        <w:rPr>
          <w:iCs/>
        </w:rPr>
        <w:t>In 2015, the Federal Communications Commission (FCC) released an updated broadband standard, defining broadband as a minimum download speed of 25 Mbps and a minimum upload speed of 3 Mbps</w:t>
      </w:r>
      <w:r>
        <w:rPr>
          <w:iCs/>
        </w:rPr>
        <w:t xml:space="preserve"> (see Federal Communications Commission, “2015 Broadband Progress Report”, </w:t>
      </w:r>
      <w:hyperlink r:id="rId5" w:history="1">
        <w:r w:rsidRPr="00E752F0">
          <w:rPr>
            <w:rStyle w:val="Hyperlink"/>
            <w:iCs/>
          </w:rPr>
          <w:t>https://www.fcc.gov/reports-research/reports/broadband-progress-reports/2015-broadband-progress-report</w:t>
        </w:r>
      </w:hyperlink>
      <w:r>
        <w:rPr>
          <w:rStyle w:val="Hyperlink"/>
          <w:iCs/>
        </w:rPr>
        <w:t>).</w:t>
      </w:r>
      <w:r w:rsidRPr="00E752F0">
        <w:rPr>
          <w:rStyle w:val="Hyperlink"/>
          <w:iCs/>
          <w:u w:val="none"/>
        </w:rPr>
        <w:t xml:space="preserve">    </w:t>
      </w:r>
      <w:r w:rsidRPr="00E752F0">
        <w:rPr>
          <w:rStyle w:val="Hyperlink"/>
          <w:iCs/>
          <w:color w:val="auto"/>
          <w:u w:val="none"/>
        </w:rPr>
        <w:t>The NHBMPP project team adopted this definition of broadband to guide its data collection and processing efforts.</w:t>
      </w:r>
    </w:p>
    <w:p w:rsidR="00707A81" w:rsidRPr="00BA5906" w:rsidRDefault="009D2530" w:rsidP="00707A81">
      <w:pPr>
        <w:pStyle w:val="NoSpacing"/>
      </w:pPr>
      <w:r>
        <w:t>The primary project activities completed were:</w:t>
      </w:r>
    </w:p>
    <w:p w:rsidR="00707A81" w:rsidRPr="00BA5906" w:rsidRDefault="00707A81" w:rsidP="00707A81">
      <w:pPr>
        <w:pStyle w:val="NoSpacing"/>
      </w:pPr>
    </w:p>
    <w:p w:rsidR="00DC0333" w:rsidRDefault="00707A81" w:rsidP="00FB379C">
      <w:pPr>
        <w:pStyle w:val="NoSpacing"/>
        <w:numPr>
          <w:ilvl w:val="0"/>
          <w:numId w:val="1"/>
        </w:numPr>
      </w:pPr>
      <w:r w:rsidRPr="00FB379C">
        <w:rPr>
          <w:b/>
        </w:rPr>
        <w:t>Data Collection</w:t>
      </w:r>
      <w:r w:rsidRPr="00BA5906">
        <w:t xml:space="preserve"> relied on several input mechanisms.  While the initial intent was to solicit broadband availability data directly from providers, it was quickly apparent </w:t>
      </w:r>
      <w:r w:rsidR="003C78C5">
        <w:t xml:space="preserve">providers were </w:t>
      </w:r>
      <w:r w:rsidR="00342D1A">
        <w:lastRenderedPageBreak/>
        <w:t xml:space="preserve">either unable or unwilling to commit the resources required to provide </w:t>
      </w:r>
      <w:r w:rsidR="003C78C5">
        <w:t xml:space="preserve">data directly </w:t>
      </w:r>
      <w:r w:rsidR="00E464E3">
        <w:t xml:space="preserve">to us </w:t>
      </w:r>
      <w:r w:rsidR="003C78C5">
        <w:t xml:space="preserve">and we </w:t>
      </w:r>
      <w:r w:rsidRPr="00BA5906">
        <w:t xml:space="preserve">would instead </w:t>
      </w:r>
      <w:r w:rsidR="00BA5906">
        <w:t>need</w:t>
      </w:r>
      <w:r w:rsidRPr="00BA5906">
        <w:t xml:space="preserve"> to rely on data published by the FCC.  </w:t>
      </w:r>
      <w:r w:rsidR="00C265CA">
        <w:t>Consequently</w:t>
      </w:r>
      <w:r w:rsidR="001640D9" w:rsidRPr="00BA5906">
        <w:t xml:space="preserve">, the NHBMPP </w:t>
      </w:r>
      <w:r w:rsidR="00E464E3">
        <w:t xml:space="preserve">derived broadband coverage information by accessing </w:t>
      </w:r>
      <w:r w:rsidR="001640D9" w:rsidRPr="00BA5906">
        <w:t xml:space="preserve">successive versions of the FCC Form 477 data (see </w:t>
      </w:r>
      <w:hyperlink r:id="rId6" w:history="1">
        <w:r w:rsidR="00BA5906" w:rsidRPr="00FB379C">
          <w:rPr>
            <w:rStyle w:val="Hyperlink"/>
            <w:iCs/>
          </w:rPr>
          <w:t>https://www.fcc.gov/general/broadband-deployment-data-fcc-form-477</w:t>
        </w:r>
      </w:hyperlink>
      <w:r w:rsidR="001640D9" w:rsidRPr="00BA5906">
        <w:t xml:space="preserve">), the latest of which incorporated provider data from June 30, 2015.  The data identified census blocks served by each Coos County provider, and </w:t>
      </w:r>
      <w:r w:rsidR="00C265CA">
        <w:t>for each block identified the broadband</w:t>
      </w:r>
      <w:r w:rsidR="001640D9" w:rsidRPr="00BA5906">
        <w:t xml:space="preserve"> </w:t>
      </w:r>
      <w:proofErr w:type="gramStart"/>
      <w:r w:rsidR="001640D9" w:rsidRPr="00BA5906">
        <w:t>technology</w:t>
      </w:r>
      <w:r w:rsidR="00E464E3">
        <w:t>(</w:t>
      </w:r>
      <w:proofErr w:type="spellStart"/>
      <w:proofErr w:type="gramEnd"/>
      <w:r w:rsidR="00E464E3">
        <w:t>ies</w:t>
      </w:r>
      <w:proofErr w:type="spellEnd"/>
      <w:r w:rsidR="00E464E3">
        <w:t>)</w:t>
      </w:r>
      <w:r w:rsidR="001640D9" w:rsidRPr="00BA5906">
        <w:t xml:space="preserve"> offered and the </w:t>
      </w:r>
      <w:r w:rsidR="00C265CA">
        <w:t xml:space="preserve">corresponding </w:t>
      </w:r>
      <w:r w:rsidR="001640D9" w:rsidRPr="00BA5906">
        <w:t>advertised speed tiers.</w:t>
      </w:r>
      <w:r w:rsidR="0000719F">
        <w:t xml:space="preserve">   </w:t>
      </w:r>
    </w:p>
    <w:p w:rsidR="00FB379C" w:rsidRDefault="00FB379C" w:rsidP="00FB379C">
      <w:pPr>
        <w:pStyle w:val="NoSpacing"/>
        <w:ind w:left="720"/>
      </w:pPr>
    </w:p>
    <w:p w:rsidR="00DC0333" w:rsidRDefault="00DC0333" w:rsidP="00DC0333">
      <w:pPr>
        <w:pStyle w:val="NoSpacing"/>
        <w:ind w:left="720"/>
      </w:pPr>
      <w:r>
        <w:t xml:space="preserve">A component of the data collection activity involved maintaining a list of all active broadband providers in Coos County.  This was also accomplished by reviewing the FCC Form 477 data to extract the provider names.  Additional </w:t>
      </w:r>
      <w:r w:rsidR="00E464E3">
        <w:t>information</w:t>
      </w:r>
      <w:r>
        <w:t xml:space="preserve"> on broadband providers active in Coos County was collected from local sources, although coverage footprints associated with the additional service providers was not available.</w:t>
      </w:r>
    </w:p>
    <w:p w:rsidR="001640D9" w:rsidRPr="00BA5906" w:rsidRDefault="001640D9" w:rsidP="001640D9">
      <w:pPr>
        <w:pStyle w:val="NoSpacing"/>
        <w:ind w:left="720"/>
      </w:pPr>
    </w:p>
    <w:p w:rsidR="00BA5906" w:rsidRDefault="001640D9" w:rsidP="00BA5906">
      <w:pPr>
        <w:pStyle w:val="NoSpacing"/>
        <w:ind w:left="720"/>
      </w:pPr>
      <w:r w:rsidRPr="00BA5906">
        <w:t>In addition</w:t>
      </w:r>
      <w:r w:rsidR="00C265CA">
        <w:t xml:space="preserve"> to the national </w:t>
      </w:r>
      <w:r w:rsidR="00E464E3">
        <w:t xml:space="preserve">availability </w:t>
      </w:r>
      <w:r w:rsidR="00C265CA">
        <w:t>data</w:t>
      </w:r>
      <w:r w:rsidRPr="00BA5906">
        <w:t xml:space="preserve">, the NHBMPP collected </w:t>
      </w:r>
      <w:r w:rsidR="00C265CA">
        <w:t xml:space="preserve">local </w:t>
      </w:r>
      <w:r w:rsidRPr="00BA5906">
        <w:t xml:space="preserve">address-level data via the online broadband speed test tool </w:t>
      </w:r>
      <w:r w:rsidR="00243056">
        <w:t xml:space="preserve">hosted </w:t>
      </w:r>
      <w:r w:rsidRPr="00BA5906">
        <w:t>on the project website (</w:t>
      </w:r>
      <w:hyperlink r:id="rId7" w:history="1">
        <w:r w:rsidRPr="00BA5906">
          <w:rPr>
            <w:rStyle w:val="Hyperlink"/>
          </w:rPr>
          <w:t>http://iwantbroadbandnh.org</w:t>
        </w:r>
      </w:hyperlink>
      <w:r w:rsidR="00D377B8" w:rsidRPr="00D377B8">
        <w:rPr>
          <w:rStyle w:val="Hyperlink"/>
          <w:u w:val="none"/>
        </w:rPr>
        <w:t xml:space="preserve"> or</w:t>
      </w:r>
      <w:r w:rsidR="00D377B8">
        <w:rPr>
          <w:rStyle w:val="Hyperlink"/>
        </w:rPr>
        <w:t xml:space="preserve"> http://nhspeed.org</w:t>
      </w:r>
      <w:r w:rsidRPr="00BA5906">
        <w:t xml:space="preserve">).  At the </w:t>
      </w:r>
      <w:r w:rsidR="00C265CA">
        <w:t xml:space="preserve">project outset, the </w:t>
      </w:r>
      <w:r w:rsidRPr="00BA5906">
        <w:t xml:space="preserve">speed test tool was </w:t>
      </w:r>
      <w:r w:rsidR="00660561">
        <w:t>restricted to receiving input only from</w:t>
      </w:r>
      <w:r w:rsidRPr="00BA5906">
        <w:t xml:space="preserve"> wireline-based devices.  During the project period, </w:t>
      </w:r>
      <w:r w:rsidR="00C265CA">
        <w:t xml:space="preserve">the tool was migrated to a non-flash based </w:t>
      </w:r>
      <w:r w:rsidRPr="00BA5906">
        <w:t>enviro</w:t>
      </w:r>
      <w:r w:rsidR="00660561">
        <w:t>nment that allowed</w:t>
      </w:r>
      <w:r w:rsidRPr="00BA5906">
        <w:t xml:space="preserve"> for collecting information from</w:t>
      </w:r>
      <w:r w:rsidR="00660561">
        <w:t xml:space="preserve"> both wireline and</w:t>
      </w:r>
      <w:r w:rsidRPr="00BA5906">
        <w:t xml:space="preserve"> wireless-based mobile devices (tablets and phones).  This </w:t>
      </w:r>
      <w:r w:rsidR="00243056">
        <w:t xml:space="preserve">migration </w:t>
      </w:r>
      <w:r w:rsidRPr="00BA5906">
        <w:t>was important to support expanded speed test access an</w:t>
      </w:r>
      <w:r w:rsidR="00BA5906">
        <w:t xml:space="preserve">d </w:t>
      </w:r>
      <w:r w:rsidR="00C265CA">
        <w:t>utilization</w:t>
      </w:r>
      <w:r w:rsidR="00BA5906">
        <w:t>.</w:t>
      </w:r>
    </w:p>
    <w:p w:rsidR="00BA5906" w:rsidRPr="00BA5906" w:rsidRDefault="00BA5906" w:rsidP="00DC0333">
      <w:pPr>
        <w:pStyle w:val="NoSpacing"/>
      </w:pPr>
    </w:p>
    <w:p w:rsidR="00BA5906" w:rsidRPr="00BA5906" w:rsidRDefault="00BA5906" w:rsidP="00BA5906">
      <w:pPr>
        <w:pStyle w:val="NoSpacing"/>
        <w:ind w:left="720"/>
      </w:pPr>
      <w:r w:rsidRPr="00BA5906">
        <w:t>Several marketing efforts were undertaken to promote the use of the speed test in Coos County.  A promotional post</w:t>
      </w:r>
      <w:r w:rsidR="00C265CA">
        <w:t>card was developed (see Figure 1</w:t>
      </w:r>
      <w:r w:rsidRPr="00BA5906">
        <w:t xml:space="preserve">), and packets </w:t>
      </w:r>
      <w:r w:rsidR="000B641F">
        <w:t>containing</w:t>
      </w:r>
      <w:r w:rsidRPr="00BA5906">
        <w:t xml:space="preserve"> postcards</w:t>
      </w:r>
      <w:r w:rsidR="000B641F">
        <w:t xml:space="preserve"> </w:t>
      </w:r>
      <w:r w:rsidR="00D377B8">
        <w:t>and an</w:t>
      </w:r>
      <w:r w:rsidR="000B641F">
        <w:t xml:space="preserve"> associated marketing flyer</w:t>
      </w:r>
      <w:r w:rsidRPr="00BA5906">
        <w:t xml:space="preserve"> were </w:t>
      </w:r>
      <w:r w:rsidR="000B641F">
        <w:t>mailed</w:t>
      </w:r>
      <w:r w:rsidRPr="00BA5906">
        <w:t xml:space="preserve"> to all libraries in Coos County for direct distribution</w:t>
      </w:r>
      <w:r w:rsidR="00D377B8">
        <w:t xml:space="preserve"> to library patrons</w:t>
      </w:r>
      <w:r w:rsidRPr="00BA5906">
        <w:t>.  In addition, the postcards were distributed to organizations active in broadband issues in Coos County, as well as distributed at project meetings and workshops.</w:t>
      </w:r>
    </w:p>
    <w:p w:rsidR="00BA5906" w:rsidRDefault="00BA5906" w:rsidP="001640D9">
      <w:pPr>
        <w:pStyle w:val="NoSpacing"/>
        <w:ind w:left="720"/>
        <w:rPr>
          <w:sz w:val="20"/>
          <w:szCs w:val="20"/>
        </w:rPr>
      </w:pPr>
    </w:p>
    <w:p w:rsidR="00BA5906" w:rsidRDefault="00BA5906" w:rsidP="001640D9">
      <w:pPr>
        <w:pStyle w:val="NoSpacing"/>
        <w:ind w:left="720"/>
        <w:rPr>
          <w:sz w:val="20"/>
          <w:szCs w:val="20"/>
        </w:rPr>
      </w:pPr>
      <w:r>
        <w:rPr>
          <w:noProof/>
        </w:rPr>
        <w:drawing>
          <wp:anchor distT="0" distB="0" distL="114300" distR="114300" simplePos="0" relativeHeight="251658240" behindDoc="0" locked="0" layoutInCell="1" allowOverlap="1" wp14:anchorId="0C2C10B9" wp14:editId="118A3917">
            <wp:simplePos x="0" y="0"/>
            <wp:positionH relativeFrom="column">
              <wp:posOffset>3448050</wp:posOffset>
            </wp:positionH>
            <wp:positionV relativeFrom="paragraph">
              <wp:posOffset>155575</wp:posOffset>
            </wp:positionV>
            <wp:extent cx="2980944" cy="19202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0944" cy="1920240"/>
                    </a:xfrm>
                    <a:prstGeom prst="rect">
                      <a:avLst/>
                    </a:prstGeom>
                  </pic:spPr>
                </pic:pic>
              </a:graphicData>
            </a:graphic>
            <wp14:sizeRelH relativeFrom="page">
              <wp14:pctWidth>0</wp14:pctWidth>
            </wp14:sizeRelH>
            <wp14:sizeRelV relativeFrom="page">
              <wp14:pctHeight>0</wp14:pctHeight>
            </wp14:sizeRelV>
          </wp:anchor>
        </w:drawing>
      </w:r>
      <w:r w:rsidR="0000719F">
        <w:rPr>
          <w:sz w:val="20"/>
          <w:szCs w:val="20"/>
        </w:rPr>
        <w:t xml:space="preserve">   Figure 1. NHBMPP Promotional Speed Test Postcard</w:t>
      </w:r>
    </w:p>
    <w:p w:rsidR="00BA5906" w:rsidRDefault="00BA5906" w:rsidP="001640D9">
      <w:pPr>
        <w:pStyle w:val="NoSpacing"/>
        <w:ind w:left="720"/>
        <w:rPr>
          <w:sz w:val="20"/>
          <w:szCs w:val="20"/>
        </w:rPr>
      </w:pPr>
      <w:r>
        <w:rPr>
          <w:noProof/>
        </w:rPr>
        <w:drawing>
          <wp:anchor distT="0" distB="0" distL="114300" distR="114300" simplePos="0" relativeHeight="251659264" behindDoc="0" locked="0" layoutInCell="1" allowOverlap="1" wp14:anchorId="2CE97F17" wp14:editId="14BD6E26">
            <wp:simplePos x="0" y="0"/>
            <wp:positionH relativeFrom="column">
              <wp:posOffset>542925</wp:posOffset>
            </wp:positionH>
            <wp:positionV relativeFrom="paragraph">
              <wp:posOffset>10160</wp:posOffset>
            </wp:positionV>
            <wp:extent cx="2788920" cy="1920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1920240"/>
                    </a:xfrm>
                    <a:prstGeom prst="rect">
                      <a:avLst/>
                    </a:prstGeom>
                  </pic:spPr>
                </pic:pic>
              </a:graphicData>
            </a:graphic>
            <wp14:sizeRelH relativeFrom="page">
              <wp14:pctWidth>0</wp14:pctWidth>
            </wp14:sizeRelH>
            <wp14:sizeRelV relativeFrom="page">
              <wp14:pctHeight>0</wp14:pctHeight>
            </wp14:sizeRelV>
          </wp:anchor>
        </w:drawing>
      </w:r>
    </w:p>
    <w:p w:rsidR="00BA5906" w:rsidRDefault="00BA5906" w:rsidP="001640D9">
      <w:pPr>
        <w:pStyle w:val="NoSpacing"/>
        <w:ind w:left="720"/>
        <w:rPr>
          <w:sz w:val="20"/>
          <w:szCs w:val="20"/>
        </w:rPr>
      </w:pPr>
    </w:p>
    <w:p w:rsidR="00BA5906" w:rsidRDefault="00BA5906" w:rsidP="001640D9">
      <w:pPr>
        <w:rPr>
          <w:sz w:val="20"/>
          <w:szCs w:val="20"/>
        </w:rPr>
      </w:pPr>
    </w:p>
    <w:p w:rsidR="001D6BF7" w:rsidRDefault="00E752F0" w:rsidP="001D6BF7">
      <w:pPr>
        <w:pStyle w:val="ListParagraph"/>
        <w:numPr>
          <w:ilvl w:val="0"/>
          <w:numId w:val="1"/>
        </w:numPr>
        <w:spacing w:after="240" w:line="240" w:lineRule="auto"/>
        <w:rPr>
          <w:rStyle w:val="Hyperlink"/>
          <w:iCs/>
          <w:color w:val="auto"/>
          <w:u w:val="none"/>
        </w:rPr>
      </w:pPr>
      <w:r w:rsidRPr="00C265CA">
        <w:rPr>
          <w:rStyle w:val="Hyperlink"/>
          <w:b/>
          <w:iCs/>
          <w:color w:val="auto"/>
          <w:u w:val="none"/>
        </w:rPr>
        <w:t>Data Analysis</w:t>
      </w:r>
      <w:r w:rsidRPr="00E752F0">
        <w:rPr>
          <w:rStyle w:val="Hyperlink"/>
          <w:iCs/>
          <w:color w:val="auto"/>
          <w:u w:val="none"/>
        </w:rPr>
        <w:t xml:space="preserve"> </w:t>
      </w:r>
      <w:r w:rsidR="00DC0333">
        <w:rPr>
          <w:rStyle w:val="Hyperlink"/>
          <w:iCs/>
          <w:color w:val="auto"/>
          <w:u w:val="none"/>
        </w:rPr>
        <w:t xml:space="preserve">involved processing the </w:t>
      </w:r>
      <w:r w:rsidR="00B76752">
        <w:rPr>
          <w:rStyle w:val="Hyperlink"/>
          <w:iCs/>
          <w:color w:val="auto"/>
          <w:u w:val="none"/>
        </w:rPr>
        <w:t xml:space="preserve">broadband availability and speed test </w:t>
      </w:r>
      <w:r w:rsidR="00DC0333">
        <w:rPr>
          <w:rStyle w:val="Hyperlink"/>
          <w:iCs/>
          <w:color w:val="auto"/>
          <w:u w:val="none"/>
        </w:rPr>
        <w:t xml:space="preserve">data to generate summary maps and tables of the results, </w:t>
      </w:r>
      <w:r w:rsidR="00D377B8">
        <w:rPr>
          <w:rStyle w:val="Hyperlink"/>
          <w:iCs/>
          <w:color w:val="auto"/>
          <w:u w:val="none"/>
        </w:rPr>
        <w:t xml:space="preserve">and </w:t>
      </w:r>
      <w:r w:rsidR="00DC0333">
        <w:rPr>
          <w:rStyle w:val="Hyperlink"/>
          <w:iCs/>
          <w:color w:val="auto"/>
          <w:u w:val="none"/>
        </w:rPr>
        <w:t>shar</w:t>
      </w:r>
      <w:r w:rsidR="009C3A7C">
        <w:rPr>
          <w:rStyle w:val="Hyperlink"/>
          <w:iCs/>
          <w:color w:val="auto"/>
          <w:u w:val="none"/>
        </w:rPr>
        <w:t xml:space="preserve">ing the mapping results through coordination with partners in Coos County, through </w:t>
      </w:r>
      <w:r w:rsidR="00DC0333">
        <w:rPr>
          <w:rStyle w:val="Hyperlink"/>
          <w:iCs/>
          <w:color w:val="auto"/>
          <w:u w:val="none"/>
        </w:rPr>
        <w:t xml:space="preserve">a series of </w:t>
      </w:r>
      <w:r w:rsidR="009C3A7C">
        <w:rPr>
          <w:rStyle w:val="Hyperlink"/>
          <w:iCs/>
          <w:color w:val="auto"/>
          <w:u w:val="none"/>
        </w:rPr>
        <w:t xml:space="preserve">local </w:t>
      </w:r>
      <w:r w:rsidR="00DC0333">
        <w:rPr>
          <w:rStyle w:val="Hyperlink"/>
          <w:iCs/>
          <w:color w:val="auto"/>
          <w:u w:val="none"/>
        </w:rPr>
        <w:t>workshops</w:t>
      </w:r>
      <w:r w:rsidR="001D6BF7">
        <w:rPr>
          <w:rStyle w:val="Hyperlink"/>
          <w:iCs/>
          <w:color w:val="auto"/>
          <w:u w:val="none"/>
        </w:rPr>
        <w:t>,</w:t>
      </w:r>
      <w:r w:rsidR="00DC0333">
        <w:rPr>
          <w:rStyle w:val="Hyperlink"/>
          <w:iCs/>
          <w:color w:val="auto"/>
          <w:u w:val="none"/>
        </w:rPr>
        <w:t xml:space="preserve"> and </w:t>
      </w:r>
      <w:r w:rsidR="009C3A7C">
        <w:rPr>
          <w:rStyle w:val="Hyperlink"/>
          <w:iCs/>
          <w:color w:val="auto"/>
          <w:u w:val="none"/>
        </w:rPr>
        <w:t xml:space="preserve">through </w:t>
      </w:r>
      <w:r w:rsidR="001D6BF7">
        <w:rPr>
          <w:rStyle w:val="Hyperlink"/>
          <w:iCs/>
          <w:color w:val="auto"/>
          <w:u w:val="none"/>
        </w:rPr>
        <w:t xml:space="preserve">the production of </w:t>
      </w:r>
      <w:r w:rsidR="00DC0333">
        <w:rPr>
          <w:rStyle w:val="Hyperlink"/>
          <w:iCs/>
          <w:color w:val="auto"/>
          <w:u w:val="none"/>
        </w:rPr>
        <w:t>a project summary document</w:t>
      </w:r>
      <w:r w:rsidR="001D6BF7">
        <w:rPr>
          <w:rStyle w:val="Hyperlink"/>
          <w:iCs/>
          <w:color w:val="auto"/>
          <w:u w:val="none"/>
        </w:rPr>
        <w:t xml:space="preserve">.  The results of the analyses were </w:t>
      </w:r>
      <w:r w:rsidR="00D377B8">
        <w:rPr>
          <w:rStyle w:val="Hyperlink"/>
          <w:iCs/>
          <w:color w:val="auto"/>
          <w:u w:val="none"/>
        </w:rPr>
        <w:t xml:space="preserve">also </w:t>
      </w:r>
      <w:r w:rsidR="001D6BF7">
        <w:rPr>
          <w:rStyle w:val="Hyperlink"/>
          <w:iCs/>
          <w:color w:val="auto"/>
          <w:u w:val="none"/>
        </w:rPr>
        <w:t xml:space="preserve">used to guide the </w:t>
      </w:r>
      <w:r w:rsidR="001D6BF7">
        <w:rPr>
          <w:rStyle w:val="Hyperlink"/>
          <w:iCs/>
          <w:color w:val="auto"/>
          <w:u w:val="none"/>
        </w:rPr>
        <w:lastRenderedPageBreak/>
        <w:t>development of a geospatial modeling tool to derive generalized cost estimates for additional broadband deployment in Coos County.  Each of these elements is described further below.</w:t>
      </w:r>
    </w:p>
    <w:p w:rsidR="00D377B8" w:rsidRDefault="00D377B8" w:rsidP="00D377B8">
      <w:pPr>
        <w:pStyle w:val="ListParagraph"/>
        <w:spacing w:after="240" w:line="240" w:lineRule="auto"/>
        <w:rPr>
          <w:rStyle w:val="Hyperlink"/>
          <w:iCs/>
          <w:color w:val="auto"/>
          <w:u w:val="none"/>
        </w:rPr>
      </w:pPr>
    </w:p>
    <w:p w:rsidR="00B76752" w:rsidRDefault="00DC0333" w:rsidP="001D6BF7">
      <w:pPr>
        <w:pStyle w:val="ListParagraph"/>
        <w:spacing w:after="240" w:line="240" w:lineRule="auto"/>
        <w:rPr>
          <w:rStyle w:val="Hyperlink"/>
          <w:iCs/>
          <w:color w:val="auto"/>
          <w:u w:val="none"/>
        </w:rPr>
      </w:pPr>
      <w:r w:rsidRPr="00DC0333">
        <w:rPr>
          <w:rStyle w:val="Hyperlink"/>
          <w:iCs/>
          <w:color w:val="auto"/>
        </w:rPr>
        <w:t xml:space="preserve">Broadband Availability </w:t>
      </w:r>
      <w:r>
        <w:rPr>
          <w:rStyle w:val="Hyperlink"/>
          <w:iCs/>
          <w:color w:val="auto"/>
        </w:rPr>
        <w:t>Mapping</w:t>
      </w:r>
      <w:r>
        <w:rPr>
          <w:rStyle w:val="Hyperlink"/>
          <w:iCs/>
          <w:color w:val="auto"/>
          <w:u w:val="none"/>
        </w:rPr>
        <w:t xml:space="preserve">:  </w:t>
      </w:r>
      <w:r w:rsidR="00B76752">
        <w:rPr>
          <w:rStyle w:val="Hyperlink"/>
          <w:iCs/>
          <w:color w:val="auto"/>
          <w:u w:val="none"/>
        </w:rPr>
        <w:t xml:space="preserve">The data collected from the FCC, the speed test tool, and other sources was processed to generate tabular data summarizing the population of </w:t>
      </w:r>
      <w:r w:rsidR="00E3722C">
        <w:rPr>
          <w:rStyle w:val="Hyperlink"/>
          <w:iCs/>
          <w:color w:val="auto"/>
          <w:u w:val="none"/>
        </w:rPr>
        <w:t>New Hampshire, and Coos County specifically,</w:t>
      </w:r>
      <w:r w:rsidR="00B76752">
        <w:rPr>
          <w:rStyle w:val="Hyperlink"/>
          <w:iCs/>
          <w:color w:val="auto"/>
          <w:u w:val="none"/>
        </w:rPr>
        <w:t xml:space="preserve"> that is considered se</w:t>
      </w:r>
      <w:r w:rsidR="00D377B8">
        <w:rPr>
          <w:rStyle w:val="Hyperlink"/>
          <w:iCs/>
          <w:color w:val="auto"/>
          <w:u w:val="none"/>
        </w:rPr>
        <w:t>rved, underserved, and unserved</w:t>
      </w:r>
      <w:r w:rsidR="00FB379C">
        <w:rPr>
          <w:rStyle w:val="Hyperlink"/>
          <w:iCs/>
          <w:color w:val="auto"/>
          <w:u w:val="none"/>
        </w:rPr>
        <w:t>.  Table 1 presents the results across all technologies</w:t>
      </w:r>
      <w:r w:rsidR="00BD5E3D">
        <w:rPr>
          <w:rStyle w:val="Hyperlink"/>
          <w:iCs/>
          <w:color w:val="auto"/>
          <w:u w:val="none"/>
        </w:rPr>
        <w:t xml:space="preserve">, including fixed wireline, fixed wireless, cellular, and satellite deployments.  </w:t>
      </w:r>
      <w:r w:rsidR="00B76752">
        <w:rPr>
          <w:rStyle w:val="Hyperlink"/>
          <w:iCs/>
          <w:color w:val="auto"/>
          <w:u w:val="none"/>
        </w:rPr>
        <w:t xml:space="preserve">As shown, </w:t>
      </w:r>
      <w:r w:rsidR="00E3722C">
        <w:rPr>
          <w:rStyle w:val="Hyperlink"/>
          <w:iCs/>
          <w:color w:val="auto"/>
          <w:u w:val="none"/>
        </w:rPr>
        <w:t>25,820</w:t>
      </w:r>
      <w:r w:rsidR="00B76752">
        <w:rPr>
          <w:rStyle w:val="Hyperlink"/>
          <w:iCs/>
          <w:color w:val="auto"/>
          <w:u w:val="none"/>
        </w:rPr>
        <w:t xml:space="preserve"> persons </w:t>
      </w:r>
      <w:r w:rsidR="00E3722C">
        <w:rPr>
          <w:rStyle w:val="Hyperlink"/>
          <w:iCs/>
          <w:color w:val="auto"/>
          <w:u w:val="none"/>
        </w:rPr>
        <w:t xml:space="preserve">in Coos County, representing </w:t>
      </w:r>
      <w:r w:rsidR="006816B5">
        <w:rPr>
          <w:rStyle w:val="Hyperlink"/>
          <w:iCs/>
          <w:color w:val="auto"/>
          <w:u w:val="none"/>
        </w:rPr>
        <w:t xml:space="preserve">just over </w:t>
      </w:r>
      <w:r w:rsidR="00E3722C">
        <w:rPr>
          <w:rStyle w:val="Hyperlink"/>
          <w:iCs/>
          <w:color w:val="auto"/>
          <w:u w:val="none"/>
        </w:rPr>
        <w:t>78</w:t>
      </w:r>
      <w:r w:rsidR="00B76752">
        <w:rPr>
          <w:rStyle w:val="Hyperlink"/>
          <w:iCs/>
          <w:color w:val="auto"/>
          <w:u w:val="none"/>
        </w:rPr>
        <w:t xml:space="preserve">% of the 2010 population of </w:t>
      </w:r>
      <w:r w:rsidR="00E3722C">
        <w:rPr>
          <w:rStyle w:val="Hyperlink"/>
          <w:iCs/>
          <w:color w:val="auto"/>
          <w:u w:val="none"/>
        </w:rPr>
        <w:t>33,055</w:t>
      </w:r>
      <w:r w:rsidR="00B76752">
        <w:rPr>
          <w:rStyle w:val="Hyperlink"/>
          <w:iCs/>
          <w:color w:val="auto"/>
          <w:u w:val="none"/>
        </w:rPr>
        <w:t xml:space="preserve">, have broadband service available.  </w:t>
      </w:r>
      <w:r w:rsidR="006816B5" w:rsidRPr="006816B5">
        <w:rPr>
          <w:rStyle w:val="Hyperlink"/>
          <w:iCs/>
          <w:color w:val="auto"/>
          <w:u w:val="none"/>
        </w:rPr>
        <w:t xml:space="preserve">Note that this figure is significantly lower than the state figure, with almost 94% of the statewide population having access to broadband.  </w:t>
      </w:r>
      <w:r w:rsidR="00B76752" w:rsidRPr="006816B5">
        <w:rPr>
          <w:rStyle w:val="Hyperlink"/>
          <w:iCs/>
          <w:color w:val="auto"/>
          <w:u w:val="none"/>
        </w:rPr>
        <w:t xml:space="preserve">An additional </w:t>
      </w:r>
      <w:r w:rsidR="00E3722C" w:rsidRPr="006816B5">
        <w:rPr>
          <w:rStyle w:val="Hyperlink"/>
          <w:iCs/>
          <w:color w:val="auto"/>
          <w:u w:val="none"/>
        </w:rPr>
        <w:t>5,587</w:t>
      </w:r>
      <w:r w:rsidR="00B76752" w:rsidRPr="006816B5">
        <w:rPr>
          <w:rStyle w:val="Hyperlink"/>
          <w:iCs/>
          <w:color w:val="auto"/>
          <w:u w:val="none"/>
        </w:rPr>
        <w:t xml:space="preserve"> persons, or </w:t>
      </w:r>
      <w:r w:rsidR="00D377B8" w:rsidRPr="006816B5">
        <w:rPr>
          <w:rStyle w:val="Hyperlink"/>
          <w:iCs/>
          <w:color w:val="auto"/>
          <w:u w:val="none"/>
        </w:rPr>
        <w:t xml:space="preserve">almost </w:t>
      </w:r>
      <w:r w:rsidR="00E3722C" w:rsidRPr="006816B5">
        <w:rPr>
          <w:rStyle w:val="Hyperlink"/>
          <w:iCs/>
          <w:color w:val="auto"/>
          <w:u w:val="none"/>
        </w:rPr>
        <w:t xml:space="preserve">17% </w:t>
      </w:r>
      <w:r w:rsidR="00B76752" w:rsidRPr="006816B5">
        <w:rPr>
          <w:rStyle w:val="Hyperlink"/>
          <w:iCs/>
          <w:color w:val="auto"/>
          <w:u w:val="none"/>
        </w:rPr>
        <w:t>of the population,</w:t>
      </w:r>
      <w:r w:rsidR="00B76752">
        <w:rPr>
          <w:rStyle w:val="Hyperlink"/>
          <w:iCs/>
          <w:color w:val="auto"/>
          <w:u w:val="none"/>
        </w:rPr>
        <w:t xml:space="preserve"> are considered underserved because they have access to the internet at speeds that are not co</w:t>
      </w:r>
      <w:r w:rsidR="0000719F">
        <w:rPr>
          <w:rStyle w:val="Hyperlink"/>
          <w:iCs/>
          <w:color w:val="auto"/>
          <w:u w:val="none"/>
        </w:rPr>
        <w:t>nsidered broadband.  Finally, 1,648</w:t>
      </w:r>
      <w:r w:rsidR="00B76752">
        <w:rPr>
          <w:rStyle w:val="Hyperlink"/>
          <w:iCs/>
          <w:color w:val="auto"/>
          <w:u w:val="none"/>
        </w:rPr>
        <w:t xml:space="preserve"> persons, or </w:t>
      </w:r>
      <w:r w:rsidR="0000719F">
        <w:rPr>
          <w:rStyle w:val="Hyperlink"/>
          <w:iCs/>
          <w:color w:val="auto"/>
          <w:u w:val="none"/>
        </w:rPr>
        <w:t xml:space="preserve">5% </w:t>
      </w:r>
      <w:r w:rsidR="00B76752">
        <w:rPr>
          <w:rStyle w:val="Hyperlink"/>
          <w:iCs/>
          <w:color w:val="auto"/>
          <w:u w:val="none"/>
        </w:rPr>
        <w:t xml:space="preserve">of the population, </w:t>
      </w:r>
      <w:r w:rsidR="0000719F">
        <w:rPr>
          <w:rStyle w:val="Hyperlink"/>
          <w:iCs/>
          <w:color w:val="auto"/>
          <w:u w:val="none"/>
        </w:rPr>
        <w:t>have no access</w:t>
      </w:r>
      <w:r w:rsidR="00B76752">
        <w:rPr>
          <w:rStyle w:val="Hyperlink"/>
          <w:iCs/>
          <w:color w:val="auto"/>
          <w:u w:val="none"/>
        </w:rPr>
        <w:t xml:space="preserve">.  </w:t>
      </w:r>
    </w:p>
    <w:p w:rsidR="0000719F" w:rsidRDefault="0000719F" w:rsidP="00B76752">
      <w:pPr>
        <w:spacing w:after="240" w:line="240" w:lineRule="auto"/>
        <w:ind w:left="720"/>
        <w:rPr>
          <w:rStyle w:val="Hyperlink"/>
          <w:iCs/>
          <w:color w:val="auto"/>
          <w:u w:val="none"/>
        </w:rPr>
      </w:pPr>
      <w:r>
        <w:rPr>
          <w:sz w:val="20"/>
          <w:szCs w:val="20"/>
        </w:rPr>
        <w:t>Table 1.  Broadband and Other Internet Availability in New Hampshire by County</w:t>
      </w:r>
      <w:r w:rsidR="00FB379C">
        <w:rPr>
          <w:sz w:val="20"/>
          <w:szCs w:val="20"/>
        </w:rPr>
        <w:t xml:space="preserve"> – All Technologies</w:t>
      </w:r>
    </w:p>
    <w:tbl>
      <w:tblPr>
        <w:tblStyle w:val="TableGrid"/>
        <w:tblW w:w="9360" w:type="dxa"/>
        <w:tblInd w:w="625" w:type="dxa"/>
        <w:tblLayout w:type="fixed"/>
        <w:tblLook w:val="04A0" w:firstRow="1" w:lastRow="0" w:firstColumn="1" w:lastColumn="0" w:noHBand="0" w:noVBand="1"/>
      </w:tblPr>
      <w:tblGrid>
        <w:gridCol w:w="1440"/>
        <w:gridCol w:w="1260"/>
        <w:gridCol w:w="1260"/>
        <w:gridCol w:w="900"/>
        <w:gridCol w:w="1350"/>
        <w:gridCol w:w="990"/>
        <w:gridCol w:w="1260"/>
        <w:gridCol w:w="900"/>
      </w:tblGrid>
      <w:tr w:rsidR="0000719F" w:rsidRPr="00FD60E7" w:rsidTr="00AA3977">
        <w:tc>
          <w:tcPr>
            <w:tcW w:w="2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0719F" w:rsidRPr="00436ADE" w:rsidRDefault="0000719F" w:rsidP="00FB379C">
            <w:pPr>
              <w:spacing w:before="60"/>
              <w:jc w:val="center"/>
              <w:rPr>
                <w:iCs/>
                <w:vertAlign w:val="subscript"/>
              </w:rPr>
            </w:pPr>
          </w:p>
        </w:tc>
        <w:tc>
          <w:tcPr>
            <w:tcW w:w="21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0719F" w:rsidRPr="00FD60E7" w:rsidRDefault="0000719F" w:rsidP="00FB379C">
            <w:pPr>
              <w:spacing w:before="60"/>
              <w:jc w:val="center"/>
              <w:rPr>
                <w:b/>
                <w:iCs/>
              </w:rPr>
            </w:pPr>
            <w:r w:rsidRPr="00FD60E7">
              <w:rPr>
                <w:b/>
                <w:iCs/>
              </w:rPr>
              <w:t>Served</w:t>
            </w:r>
          </w:p>
          <w:p w:rsidR="0000719F" w:rsidRPr="00496945" w:rsidRDefault="0000719F" w:rsidP="00FB379C">
            <w:pPr>
              <w:pStyle w:val="NoSpacing"/>
              <w:jc w:val="center"/>
              <w:rPr>
                <w:sz w:val="18"/>
                <w:szCs w:val="18"/>
              </w:rPr>
            </w:pPr>
            <w:r w:rsidRPr="00496945">
              <w:rPr>
                <w:sz w:val="18"/>
                <w:szCs w:val="18"/>
              </w:rPr>
              <w:t>(25+ Mbps down x</w:t>
            </w:r>
          </w:p>
          <w:p w:rsidR="0000719F" w:rsidRPr="00FD60E7" w:rsidRDefault="0000719F" w:rsidP="00FB379C">
            <w:pPr>
              <w:pStyle w:val="NoSpacing"/>
              <w:jc w:val="center"/>
            </w:pPr>
            <w:r w:rsidRPr="00496945">
              <w:rPr>
                <w:sz w:val="18"/>
                <w:szCs w:val="18"/>
              </w:rPr>
              <w:t>3+ Mbps up)</w:t>
            </w:r>
          </w:p>
        </w:tc>
        <w:tc>
          <w:tcPr>
            <w:tcW w:w="2340"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002060"/>
          </w:tcPr>
          <w:p w:rsidR="0000719F" w:rsidRPr="00496945" w:rsidRDefault="0000719F" w:rsidP="00FB379C">
            <w:pPr>
              <w:pStyle w:val="NoSpacing"/>
              <w:jc w:val="center"/>
              <w:rPr>
                <w:b/>
              </w:rPr>
            </w:pPr>
            <w:r w:rsidRPr="00496945">
              <w:rPr>
                <w:b/>
              </w:rPr>
              <w:t>Underserved -</w:t>
            </w:r>
          </w:p>
          <w:p w:rsidR="0000719F" w:rsidRPr="00FD60E7" w:rsidRDefault="0000719F" w:rsidP="00FB379C">
            <w:pPr>
              <w:pStyle w:val="NoSpacing"/>
              <w:jc w:val="center"/>
            </w:pPr>
            <w:r w:rsidRPr="00496945">
              <w:rPr>
                <w:b/>
              </w:rPr>
              <w:t>Other Internet Access</w:t>
            </w:r>
          </w:p>
          <w:p w:rsidR="0000719F" w:rsidRPr="00496945" w:rsidRDefault="0000719F" w:rsidP="00FB379C">
            <w:pPr>
              <w:pStyle w:val="NoSpacing"/>
              <w:jc w:val="center"/>
              <w:rPr>
                <w:sz w:val="18"/>
                <w:szCs w:val="18"/>
              </w:rPr>
            </w:pPr>
            <w:r w:rsidRPr="00496945">
              <w:rPr>
                <w:sz w:val="18"/>
                <w:szCs w:val="18"/>
              </w:rPr>
              <w:t>(6-25 Mbps down x</w:t>
            </w:r>
          </w:p>
          <w:p w:rsidR="0000719F" w:rsidRPr="00FD60E7" w:rsidRDefault="0000719F" w:rsidP="00FB379C">
            <w:pPr>
              <w:pStyle w:val="NoSpacing"/>
              <w:jc w:val="center"/>
            </w:pPr>
            <w:r w:rsidRPr="00496945">
              <w:rPr>
                <w:sz w:val="18"/>
                <w:szCs w:val="18"/>
              </w:rPr>
              <w:t>1.5-3 Mbps up)</w:t>
            </w:r>
          </w:p>
        </w:tc>
        <w:tc>
          <w:tcPr>
            <w:tcW w:w="2160"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002060"/>
          </w:tcPr>
          <w:p w:rsidR="0000719F" w:rsidRPr="00FD60E7" w:rsidRDefault="0000719F" w:rsidP="00FB379C">
            <w:pPr>
              <w:spacing w:before="60"/>
              <w:jc w:val="center"/>
              <w:rPr>
                <w:b/>
                <w:iCs/>
              </w:rPr>
            </w:pPr>
            <w:r w:rsidRPr="00FD60E7">
              <w:rPr>
                <w:b/>
                <w:iCs/>
              </w:rPr>
              <w:t>Unserved</w:t>
            </w:r>
          </w:p>
          <w:p w:rsidR="0000719F" w:rsidRPr="00496945" w:rsidRDefault="0000719F" w:rsidP="00FB379C">
            <w:pPr>
              <w:pStyle w:val="NoSpacing"/>
              <w:jc w:val="center"/>
              <w:rPr>
                <w:sz w:val="18"/>
                <w:szCs w:val="18"/>
              </w:rPr>
            </w:pPr>
            <w:r w:rsidRPr="00496945">
              <w:rPr>
                <w:sz w:val="18"/>
                <w:szCs w:val="18"/>
              </w:rPr>
              <w:t>(&lt; 6 Mbps down x</w:t>
            </w:r>
          </w:p>
          <w:p w:rsidR="0000719F" w:rsidRPr="00FD60E7" w:rsidRDefault="0000719F" w:rsidP="00FB379C">
            <w:pPr>
              <w:pStyle w:val="NoSpacing"/>
              <w:jc w:val="center"/>
            </w:pPr>
            <w:r w:rsidRPr="00496945">
              <w:rPr>
                <w:sz w:val="18"/>
                <w:szCs w:val="18"/>
              </w:rPr>
              <w:t>&lt;1.5 Mbps up)</w:t>
            </w:r>
          </w:p>
        </w:tc>
      </w:tr>
      <w:tr w:rsidR="0000719F" w:rsidRPr="00FD60E7" w:rsidTr="00AA3977">
        <w:tc>
          <w:tcPr>
            <w:tcW w:w="1440"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8E46BF" w:rsidRDefault="0000719F" w:rsidP="00FB379C">
            <w:pPr>
              <w:spacing w:before="60"/>
              <w:jc w:val="center"/>
              <w:rPr>
                <w:b/>
                <w:iCs/>
              </w:rPr>
            </w:pPr>
            <w:r w:rsidRPr="008E46BF">
              <w:rPr>
                <w:b/>
                <w:iCs/>
              </w:rPr>
              <w:t>County</w:t>
            </w:r>
          </w:p>
        </w:tc>
        <w:tc>
          <w:tcPr>
            <w:tcW w:w="1260"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8E46BF" w:rsidRDefault="0000719F" w:rsidP="00FB379C">
            <w:pPr>
              <w:spacing w:before="60"/>
              <w:jc w:val="center"/>
              <w:rPr>
                <w:b/>
                <w:iCs/>
              </w:rPr>
            </w:pPr>
            <w:r w:rsidRPr="008E46BF">
              <w:rPr>
                <w:b/>
                <w:iCs/>
              </w:rPr>
              <w:t>Total Population (2010)</w:t>
            </w:r>
          </w:p>
        </w:tc>
        <w:tc>
          <w:tcPr>
            <w:tcW w:w="1260"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8E46BF" w:rsidRDefault="0000719F" w:rsidP="00FB379C">
            <w:pPr>
              <w:spacing w:before="60"/>
              <w:jc w:val="center"/>
              <w:rPr>
                <w:b/>
                <w:iCs/>
              </w:rPr>
            </w:pPr>
            <w:r w:rsidRPr="008E46BF">
              <w:rPr>
                <w:b/>
                <w:iCs/>
              </w:rPr>
              <w:t>Population</w:t>
            </w:r>
          </w:p>
        </w:tc>
        <w:tc>
          <w:tcPr>
            <w:tcW w:w="900"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8E46BF" w:rsidRDefault="0000719F" w:rsidP="00FB379C">
            <w:pPr>
              <w:spacing w:before="60"/>
              <w:jc w:val="center"/>
              <w:rPr>
                <w:b/>
                <w:iCs/>
              </w:rPr>
            </w:pPr>
            <w:r w:rsidRPr="008E46BF">
              <w:rPr>
                <w:b/>
                <w:iCs/>
              </w:rPr>
              <w:t>%</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8E46BF" w:rsidRDefault="0000719F" w:rsidP="00FB379C">
            <w:pPr>
              <w:spacing w:before="60"/>
              <w:jc w:val="center"/>
              <w:rPr>
                <w:b/>
                <w:iCs/>
              </w:rPr>
            </w:pPr>
            <w:r w:rsidRPr="008E46BF">
              <w:rPr>
                <w:b/>
                <w:iCs/>
              </w:rPr>
              <w:t>Population</w:t>
            </w:r>
          </w:p>
        </w:tc>
        <w:tc>
          <w:tcPr>
            <w:tcW w:w="9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8E46BF" w:rsidRDefault="0000719F" w:rsidP="00FB379C">
            <w:pPr>
              <w:spacing w:before="60"/>
              <w:jc w:val="center"/>
              <w:rPr>
                <w:b/>
                <w:iCs/>
              </w:rPr>
            </w:pPr>
            <w:r w:rsidRPr="008E46BF">
              <w:rPr>
                <w:b/>
                <w:iCs/>
              </w:rPr>
              <w:t>%</w:t>
            </w:r>
          </w:p>
        </w:tc>
        <w:tc>
          <w:tcPr>
            <w:tcW w:w="12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8E46BF" w:rsidRDefault="0000719F" w:rsidP="00FB379C">
            <w:pPr>
              <w:spacing w:before="60"/>
              <w:jc w:val="center"/>
              <w:rPr>
                <w:b/>
                <w:iCs/>
              </w:rPr>
            </w:pPr>
            <w:r w:rsidRPr="008E46BF">
              <w:rPr>
                <w:b/>
                <w:iCs/>
              </w:rPr>
              <w:t>Population</w:t>
            </w: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tcPr>
          <w:p w:rsidR="0000719F" w:rsidRPr="00FD60E7" w:rsidRDefault="0000719F" w:rsidP="00FB379C">
            <w:pPr>
              <w:spacing w:before="60"/>
              <w:jc w:val="center"/>
              <w:rPr>
                <w:b/>
                <w:iCs/>
              </w:rPr>
            </w:pPr>
            <w:r w:rsidRPr="00FD60E7">
              <w:rPr>
                <w:b/>
                <w:iCs/>
              </w:rPr>
              <w:t>%</w:t>
            </w:r>
          </w:p>
        </w:tc>
      </w:tr>
      <w:tr w:rsidR="0000719F" w:rsidRPr="00FD60E7" w:rsidTr="00436ADE">
        <w:tc>
          <w:tcPr>
            <w:tcW w:w="1440" w:type="dxa"/>
            <w:tcBorders>
              <w:top w:val="single" w:sz="8" w:space="0" w:color="FFFFFF" w:themeColor="background1"/>
            </w:tcBorders>
          </w:tcPr>
          <w:p w:rsidR="0000719F" w:rsidRPr="008E46BF" w:rsidRDefault="0000719F" w:rsidP="00FB379C">
            <w:pPr>
              <w:spacing w:before="60"/>
              <w:rPr>
                <w:iCs/>
              </w:rPr>
            </w:pPr>
            <w:r w:rsidRPr="008E46BF">
              <w:rPr>
                <w:iCs/>
              </w:rPr>
              <w:t>Belknap</w:t>
            </w:r>
          </w:p>
        </w:tc>
        <w:tc>
          <w:tcPr>
            <w:tcW w:w="1260" w:type="dxa"/>
            <w:tcBorders>
              <w:top w:val="single" w:sz="8" w:space="0" w:color="FFFFFF" w:themeColor="background1"/>
            </w:tcBorders>
          </w:tcPr>
          <w:p w:rsidR="0000719F" w:rsidRPr="008E46BF" w:rsidRDefault="0000719F" w:rsidP="00FB379C">
            <w:pPr>
              <w:spacing w:before="60"/>
              <w:jc w:val="right"/>
              <w:rPr>
                <w:iCs/>
              </w:rPr>
            </w:pPr>
            <w:r w:rsidRPr="008E46BF">
              <w:rPr>
                <w:iCs/>
              </w:rPr>
              <w:t>60,088</w:t>
            </w:r>
          </w:p>
        </w:tc>
        <w:tc>
          <w:tcPr>
            <w:tcW w:w="1260" w:type="dxa"/>
            <w:tcBorders>
              <w:top w:val="single" w:sz="8" w:space="0" w:color="FFFFFF" w:themeColor="background1"/>
            </w:tcBorders>
          </w:tcPr>
          <w:p w:rsidR="0000719F" w:rsidRPr="008E46BF" w:rsidRDefault="0000719F" w:rsidP="00FB379C">
            <w:pPr>
              <w:spacing w:before="60"/>
              <w:jc w:val="right"/>
              <w:rPr>
                <w:iCs/>
              </w:rPr>
            </w:pPr>
            <w:r w:rsidRPr="008E46BF">
              <w:rPr>
                <w:iCs/>
              </w:rPr>
              <w:t>57,917</w:t>
            </w:r>
          </w:p>
        </w:tc>
        <w:tc>
          <w:tcPr>
            <w:tcW w:w="900" w:type="dxa"/>
            <w:tcBorders>
              <w:top w:val="single" w:sz="8" w:space="0" w:color="FFFFFF" w:themeColor="background1"/>
            </w:tcBorders>
          </w:tcPr>
          <w:p w:rsidR="0000719F" w:rsidRPr="008E46BF" w:rsidRDefault="0000719F" w:rsidP="00FB379C">
            <w:pPr>
              <w:spacing w:before="60"/>
              <w:jc w:val="right"/>
              <w:rPr>
                <w:iCs/>
              </w:rPr>
            </w:pPr>
            <w:r w:rsidRPr="008E46BF">
              <w:rPr>
                <w:iCs/>
              </w:rPr>
              <w:t>96.4%</w:t>
            </w:r>
          </w:p>
        </w:tc>
        <w:tc>
          <w:tcPr>
            <w:tcW w:w="1350" w:type="dxa"/>
            <w:tcBorders>
              <w:top w:val="single" w:sz="8" w:space="0" w:color="FFFFFF" w:themeColor="background1"/>
            </w:tcBorders>
          </w:tcPr>
          <w:p w:rsidR="0000719F" w:rsidRPr="008E46BF" w:rsidRDefault="0000719F" w:rsidP="00FB379C">
            <w:pPr>
              <w:spacing w:before="60"/>
              <w:jc w:val="right"/>
              <w:rPr>
                <w:iCs/>
              </w:rPr>
            </w:pPr>
            <w:r w:rsidRPr="008E46BF">
              <w:rPr>
                <w:iCs/>
              </w:rPr>
              <w:t>2,149</w:t>
            </w:r>
          </w:p>
        </w:tc>
        <w:tc>
          <w:tcPr>
            <w:tcW w:w="990" w:type="dxa"/>
            <w:tcBorders>
              <w:top w:val="single" w:sz="8" w:space="0" w:color="FFFFFF" w:themeColor="background1"/>
            </w:tcBorders>
          </w:tcPr>
          <w:p w:rsidR="0000719F" w:rsidRPr="008E46BF" w:rsidRDefault="0000719F" w:rsidP="00FB379C">
            <w:pPr>
              <w:spacing w:before="60"/>
              <w:jc w:val="right"/>
              <w:rPr>
                <w:iCs/>
              </w:rPr>
            </w:pPr>
            <w:r w:rsidRPr="008E46BF">
              <w:rPr>
                <w:iCs/>
              </w:rPr>
              <w:t>3.6%</w:t>
            </w:r>
          </w:p>
        </w:tc>
        <w:tc>
          <w:tcPr>
            <w:tcW w:w="1260" w:type="dxa"/>
            <w:tcBorders>
              <w:top w:val="single" w:sz="8" w:space="0" w:color="FFFFFF" w:themeColor="background1"/>
            </w:tcBorders>
          </w:tcPr>
          <w:p w:rsidR="0000719F" w:rsidRPr="008E46BF" w:rsidRDefault="0000719F" w:rsidP="00FB379C">
            <w:pPr>
              <w:spacing w:before="60"/>
              <w:jc w:val="right"/>
              <w:rPr>
                <w:iCs/>
              </w:rPr>
            </w:pPr>
            <w:r w:rsidRPr="008E46BF">
              <w:rPr>
                <w:iCs/>
              </w:rPr>
              <w:t>22</w:t>
            </w:r>
          </w:p>
        </w:tc>
        <w:tc>
          <w:tcPr>
            <w:tcW w:w="900" w:type="dxa"/>
            <w:tcBorders>
              <w:top w:val="single" w:sz="8" w:space="0" w:color="FFFFFF" w:themeColor="background1"/>
            </w:tcBorders>
          </w:tcPr>
          <w:p w:rsidR="0000719F" w:rsidRPr="00FD60E7" w:rsidRDefault="0000719F" w:rsidP="00FB379C">
            <w:pPr>
              <w:spacing w:before="60"/>
              <w:jc w:val="right"/>
              <w:rPr>
                <w:iCs/>
              </w:rPr>
            </w:pPr>
            <w:r w:rsidRPr="00FD60E7">
              <w:rPr>
                <w:iCs/>
              </w:rPr>
              <w:t>0.0%</w:t>
            </w:r>
          </w:p>
        </w:tc>
      </w:tr>
      <w:tr w:rsidR="0000719F" w:rsidRPr="00FD60E7" w:rsidTr="008E46BF">
        <w:tc>
          <w:tcPr>
            <w:tcW w:w="1440" w:type="dxa"/>
          </w:tcPr>
          <w:p w:rsidR="0000719F" w:rsidRPr="008E46BF" w:rsidRDefault="0000719F" w:rsidP="00FB379C">
            <w:pPr>
              <w:spacing w:before="60"/>
              <w:rPr>
                <w:iCs/>
              </w:rPr>
            </w:pPr>
            <w:r w:rsidRPr="008E46BF">
              <w:rPr>
                <w:iCs/>
              </w:rPr>
              <w:t>Carroll</w:t>
            </w:r>
          </w:p>
        </w:tc>
        <w:tc>
          <w:tcPr>
            <w:tcW w:w="1260" w:type="dxa"/>
          </w:tcPr>
          <w:p w:rsidR="0000719F" w:rsidRPr="008E46BF" w:rsidRDefault="0000719F" w:rsidP="00FB379C">
            <w:pPr>
              <w:spacing w:before="60"/>
              <w:jc w:val="right"/>
              <w:rPr>
                <w:iCs/>
              </w:rPr>
            </w:pPr>
            <w:r w:rsidRPr="008E46BF">
              <w:rPr>
                <w:iCs/>
              </w:rPr>
              <w:t>47,818</w:t>
            </w:r>
          </w:p>
        </w:tc>
        <w:tc>
          <w:tcPr>
            <w:tcW w:w="1260" w:type="dxa"/>
          </w:tcPr>
          <w:p w:rsidR="0000719F" w:rsidRPr="008E46BF" w:rsidRDefault="0000719F" w:rsidP="00FB379C">
            <w:pPr>
              <w:spacing w:before="60"/>
              <w:jc w:val="right"/>
              <w:rPr>
                <w:iCs/>
              </w:rPr>
            </w:pPr>
            <w:r w:rsidRPr="008E46BF">
              <w:rPr>
                <w:iCs/>
              </w:rPr>
              <w:t>46,157</w:t>
            </w:r>
          </w:p>
        </w:tc>
        <w:tc>
          <w:tcPr>
            <w:tcW w:w="900" w:type="dxa"/>
          </w:tcPr>
          <w:p w:rsidR="0000719F" w:rsidRPr="008E46BF" w:rsidRDefault="0000719F" w:rsidP="00FB379C">
            <w:pPr>
              <w:spacing w:before="60"/>
              <w:jc w:val="right"/>
              <w:rPr>
                <w:iCs/>
              </w:rPr>
            </w:pPr>
            <w:r w:rsidRPr="008E46BF">
              <w:rPr>
                <w:iCs/>
              </w:rPr>
              <w:t>96.5%</w:t>
            </w:r>
          </w:p>
        </w:tc>
        <w:tc>
          <w:tcPr>
            <w:tcW w:w="1350" w:type="dxa"/>
          </w:tcPr>
          <w:p w:rsidR="0000719F" w:rsidRPr="008E46BF" w:rsidRDefault="0000719F" w:rsidP="00FB379C">
            <w:pPr>
              <w:spacing w:before="60"/>
              <w:jc w:val="right"/>
              <w:rPr>
                <w:iCs/>
              </w:rPr>
            </w:pPr>
            <w:r w:rsidRPr="008E46BF">
              <w:rPr>
                <w:iCs/>
              </w:rPr>
              <w:t>1,638</w:t>
            </w:r>
          </w:p>
        </w:tc>
        <w:tc>
          <w:tcPr>
            <w:tcW w:w="990" w:type="dxa"/>
          </w:tcPr>
          <w:p w:rsidR="0000719F" w:rsidRPr="008E46BF" w:rsidRDefault="0000719F" w:rsidP="00FB379C">
            <w:pPr>
              <w:spacing w:before="60"/>
              <w:jc w:val="right"/>
              <w:rPr>
                <w:iCs/>
              </w:rPr>
            </w:pPr>
            <w:r w:rsidRPr="008E46BF">
              <w:rPr>
                <w:iCs/>
              </w:rPr>
              <w:t>3.4%</w:t>
            </w:r>
          </w:p>
        </w:tc>
        <w:tc>
          <w:tcPr>
            <w:tcW w:w="1260" w:type="dxa"/>
          </w:tcPr>
          <w:p w:rsidR="0000719F" w:rsidRPr="008E46BF" w:rsidRDefault="0000719F" w:rsidP="00FB379C">
            <w:pPr>
              <w:spacing w:before="60"/>
              <w:jc w:val="right"/>
              <w:rPr>
                <w:iCs/>
              </w:rPr>
            </w:pPr>
            <w:r w:rsidRPr="008E46BF">
              <w:rPr>
                <w:iCs/>
              </w:rPr>
              <w:t>23</w:t>
            </w:r>
          </w:p>
        </w:tc>
        <w:tc>
          <w:tcPr>
            <w:tcW w:w="900" w:type="dxa"/>
          </w:tcPr>
          <w:p w:rsidR="0000719F" w:rsidRPr="00FD60E7" w:rsidRDefault="0000719F" w:rsidP="00FB379C">
            <w:pPr>
              <w:spacing w:before="60"/>
              <w:jc w:val="right"/>
              <w:rPr>
                <w:iCs/>
              </w:rPr>
            </w:pPr>
            <w:r w:rsidRPr="00FD60E7">
              <w:rPr>
                <w:iCs/>
              </w:rPr>
              <w:t>0.0%</w:t>
            </w:r>
          </w:p>
        </w:tc>
      </w:tr>
      <w:tr w:rsidR="0000719F" w:rsidRPr="00FD60E7" w:rsidTr="008E46BF">
        <w:tc>
          <w:tcPr>
            <w:tcW w:w="1440" w:type="dxa"/>
          </w:tcPr>
          <w:p w:rsidR="0000719F" w:rsidRPr="008E46BF" w:rsidRDefault="0000719F" w:rsidP="00FB379C">
            <w:pPr>
              <w:spacing w:before="60"/>
              <w:rPr>
                <w:iCs/>
              </w:rPr>
            </w:pPr>
            <w:r w:rsidRPr="008E46BF">
              <w:rPr>
                <w:iCs/>
              </w:rPr>
              <w:t>Cheshire</w:t>
            </w:r>
          </w:p>
        </w:tc>
        <w:tc>
          <w:tcPr>
            <w:tcW w:w="1260" w:type="dxa"/>
          </w:tcPr>
          <w:p w:rsidR="0000719F" w:rsidRPr="008E46BF" w:rsidRDefault="0000719F" w:rsidP="00FB379C">
            <w:pPr>
              <w:spacing w:before="60"/>
              <w:jc w:val="right"/>
              <w:rPr>
                <w:iCs/>
              </w:rPr>
            </w:pPr>
            <w:r w:rsidRPr="008E46BF">
              <w:rPr>
                <w:iCs/>
              </w:rPr>
              <w:t>77,117</w:t>
            </w:r>
          </w:p>
        </w:tc>
        <w:tc>
          <w:tcPr>
            <w:tcW w:w="1260" w:type="dxa"/>
          </w:tcPr>
          <w:p w:rsidR="0000719F" w:rsidRPr="008E46BF" w:rsidRDefault="0000719F" w:rsidP="00FB379C">
            <w:pPr>
              <w:spacing w:before="60"/>
              <w:jc w:val="right"/>
              <w:rPr>
                <w:iCs/>
              </w:rPr>
            </w:pPr>
            <w:r w:rsidRPr="008E46BF">
              <w:rPr>
                <w:iCs/>
              </w:rPr>
              <w:t>58,363</w:t>
            </w:r>
          </w:p>
        </w:tc>
        <w:tc>
          <w:tcPr>
            <w:tcW w:w="900" w:type="dxa"/>
          </w:tcPr>
          <w:p w:rsidR="0000719F" w:rsidRPr="008E46BF" w:rsidRDefault="0000719F" w:rsidP="00FB379C">
            <w:pPr>
              <w:spacing w:before="60"/>
              <w:jc w:val="right"/>
              <w:rPr>
                <w:iCs/>
              </w:rPr>
            </w:pPr>
            <w:r w:rsidRPr="008E46BF">
              <w:rPr>
                <w:iCs/>
              </w:rPr>
              <w:t>75.7%</w:t>
            </w:r>
          </w:p>
        </w:tc>
        <w:tc>
          <w:tcPr>
            <w:tcW w:w="1350" w:type="dxa"/>
          </w:tcPr>
          <w:p w:rsidR="0000719F" w:rsidRPr="008E46BF" w:rsidRDefault="0000719F" w:rsidP="00FB379C">
            <w:pPr>
              <w:spacing w:before="60"/>
              <w:jc w:val="right"/>
              <w:rPr>
                <w:iCs/>
              </w:rPr>
            </w:pPr>
            <w:r w:rsidRPr="008E46BF">
              <w:rPr>
                <w:iCs/>
              </w:rPr>
              <w:t>18,148</w:t>
            </w:r>
          </w:p>
        </w:tc>
        <w:tc>
          <w:tcPr>
            <w:tcW w:w="990" w:type="dxa"/>
          </w:tcPr>
          <w:p w:rsidR="0000719F" w:rsidRPr="008E46BF" w:rsidRDefault="0000719F" w:rsidP="00FB379C">
            <w:pPr>
              <w:spacing w:before="60"/>
              <w:jc w:val="right"/>
              <w:rPr>
                <w:iCs/>
              </w:rPr>
            </w:pPr>
            <w:r w:rsidRPr="008E46BF">
              <w:rPr>
                <w:iCs/>
              </w:rPr>
              <w:t>23.5%</w:t>
            </w:r>
          </w:p>
        </w:tc>
        <w:tc>
          <w:tcPr>
            <w:tcW w:w="1260" w:type="dxa"/>
          </w:tcPr>
          <w:p w:rsidR="0000719F" w:rsidRPr="008E46BF" w:rsidRDefault="0000719F" w:rsidP="00FB379C">
            <w:pPr>
              <w:spacing w:before="60"/>
              <w:jc w:val="right"/>
              <w:rPr>
                <w:iCs/>
              </w:rPr>
            </w:pPr>
            <w:r w:rsidRPr="008E46BF">
              <w:rPr>
                <w:iCs/>
              </w:rPr>
              <w:t>606</w:t>
            </w:r>
          </w:p>
        </w:tc>
        <w:tc>
          <w:tcPr>
            <w:tcW w:w="900" w:type="dxa"/>
          </w:tcPr>
          <w:p w:rsidR="0000719F" w:rsidRPr="00FD60E7" w:rsidRDefault="0000719F" w:rsidP="00FB379C">
            <w:pPr>
              <w:spacing w:before="60"/>
              <w:jc w:val="right"/>
              <w:rPr>
                <w:iCs/>
              </w:rPr>
            </w:pPr>
            <w:r w:rsidRPr="00FD60E7">
              <w:rPr>
                <w:iCs/>
              </w:rPr>
              <w:t>0.8%</w:t>
            </w:r>
          </w:p>
        </w:tc>
      </w:tr>
      <w:tr w:rsidR="0000719F" w:rsidRPr="00FD60E7" w:rsidTr="008E46BF">
        <w:tc>
          <w:tcPr>
            <w:tcW w:w="1440" w:type="dxa"/>
          </w:tcPr>
          <w:p w:rsidR="0000719F" w:rsidRPr="008E46BF" w:rsidRDefault="0000719F" w:rsidP="00FB379C">
            <w:pPr>
              <w:spacing w:before="60"/>
              <w:rPr>
                <w:iCs/>
              </w:rPr>
            </w:pPr>
            <w:r w:rsidRPr="008E46BF">
              <w:rPr>
                <w:iCs/>
              </w:rPr>
              <w:t>Coos</w:t>
            </w:r>
          </w:p>
        </w:tc>
        <w:tc>
          <w:tcPr>
            <w:tcW w:w="1260" w:type="dxa"/>
          </w:tcPr>
          <w:p w:rsidR="0000719F" w:rsidRPr="008E46BF" w:rsidRDefault="0000719F" w:rsidP="00FB379C">
            <w:pPr>
              <w:spacing w:before="60"/>
              <w:jc w:val="right"/>
              <w:rPr>
                <w:iCs/>
              </w:rPr>
            </w:pPr>
            <w:r w:rsidRPr="008E46BF">
              <w:rPr>
                <w:iCs/>
              </w:rPr>
              <w:t>33,055</w:t>
            </w:r>
          </w:p>
        </w:tc>
        <w:tc>
          <w:tcPr>
            <w:tcW w:w="1260" w:type="dxa"/>
          </w:tcPr>
          <w:p w:rsidR="0000719F" w:rsidRPr="008E46BF" w:rsidRDefault="0000719F" w:rsidP="00FB379C">
            <w:pPr>
              <w:spacing w:before="60"/>
              <w:jc w:val="right"/>
              <w:rPr>
                <w:iCs/>
              </w:rPr>
            </w:pPr>
            <w:r w:rsidRPr="008E46BF">
              <w:rPr>
                <w:iCs/>
              </w:rPr>
              <w:t>25,820</w:t>
            </w:r>
          </w:p>
        </w:tc>
        <w:tc>
          <w:tcPr>
            <w:tcW w:w="900" w:type="dxa"/>
          </w:tcPr>
          <w:p w:rsidR="0000719F" w:rsidRPr="008E46BF" w:rsidRDefault="0000719F" w:rsidP="00FB379C">
            <w:pPr>
              <w:spacing w:before="60"/>
              <w:jc w:val="right"/>
              <w:rPr>
                <w:iCs/>
              </w:rPr>
            </w:pPr>
            <w:r w:rsidRPr="008E46BF">
              <w:rPr>
                <w:iCs/>
              </w:rPr>
              <w:t>78.1%</w:t>
            </w:r>
          </w:p>
        </w:tc>
        <w:tc>
          <w:tcPr>
            <w:tcW w:w="1350" w:type="dxa"/>
          </w:tcPr>
          <w:p w:rsidR="0000719F" w:rsidRPr="008E46BF" w:rsidRDefault="0000719F" w:rsidP="00FB379C">
            <w:pPr>
              <w:spacing w:before="60"/>
              <w:jc w:val="right"/>
              <w:rPr>
                <w:iCs/>
              </w:rPr>
            </w:pPr>
            <w:r w:rsidRPr="008E46BF">
              <w:rPr>
                <w:iCs/>
              </w:rPr>
              <w:t>5,587</w:t>
            </w:r>
          </w:p>
        </w:tc>
        <w:tc>
          <w:tcPr>
            <w:tcW w:w="990" w:type="dxa"/>
          </w:tcPr>
          <w:p w:rsidR="0000719F" w:rsidRPr="008E46BF" w:rsidRDefault="0000719F" w:rsidP="00FB379C">
            <w:pPr>
              <w:spacing w:before="60"/>
              <w:jc w:val="right"/>
              <w:rPr>
                <w:iCs/>
              </w:rPr>
            </w:pPr>
            <w:r w:rsidRPr="008E46BF">
              <w:rPr>
                <w:iCs/>
              </w:rPr>
              <w:t>16.9%</w:t>
            </w:r>
          </w:p>
        </w:tc>
        <w:tc>
          <w:tcPr>
            <w:tcW w:w="1260" w:type="dxa"/>
          </w:tcPr>
          <w:p w:rsidR="0000719F" w:rsidRPr="008E46BF" w:rsidRDefault="0000719F" w:rsidP="00FB379C">
            <w:pPr>
              <w:spacing w:before="60"/>
              <w:jc w:val="right"/>
              <w:rPr>
                <w:iCs/>
              </w:rPr>
            </w:pPr>
            <w:r w:rsidRPr="008E46BF">
              <w:rPr>
                <w:iCs/>
              </w:rPr>
              <w:t>1,648</w:t>
            </w:r>
          </w:p>
        </w:tc>
        <w:tc>
          <w:tcPr>
            <w:tcW w:w="900" w:type="dxa"/>
          </w:tcPr>
          <w:p w:rsidR="0000719F" w:rsidRPr="00FD60E7" w:rsidRDefault="0000719F" w:rsidP="00FB379C">
            <w:pPr>
              <w:spacing w:before="60"/>
              <w:jc w:val="right"/>
              <w:rPr>
                <w:iCs/>
              </w:rPr>
            </w:pPr>
            <w:r w:rsidRPr="00FD60E7">
              <w:rPr>
                <w:iCs/>
              </w:rPr>
              <w:t>5.0%</w:t>
            </w:r>
          </w:p>
        </w:tc>
      </w:tr>
      <w:tr w:rsidR="0000719F" w:rsidRPr="00FD60E7" w:rsidTr="008E46BF">
        <w:tc>
          <w:tcPr>
            <w:tcW w:w="1440" w:type="dxa"/>
          </w:tcPr>
          <w:p w:rsidR="0000719F" w:rsidRPr="008E46BF" w:rsidRDefault="0000719F" w:rsidP="00FB379C">
            <w:pPr>
              <w:spacing w:before="60"/>
              <w:rPr>
                <w:iCs/>
              </w:rPr>
            </w:pPr>
            <w:r w:rsidRPr="008E46BF">
              <w:rPr>
                <w:iCs/>
              </w:rPr>
              <w:t>Grafton</w:t>
            </w:r>
          </w:p>
        </w:tc>
        <w:tc>
          <w:tcPr>
            <w:tcW w:w="1260" w:type="dxa"/>
          </w:tcPr>
          <w:p w:rsidR="0000719F" w:rsidRPr="008E46BF" w:rsidRDefault="0000719F" w:rsidP="00FB379C">
            <w:pPr>
              <w:spacing w:before="60"/>
              <w:jc w:val="right"/>
              <w:rPr>
                <w:iCs/>
              </w:rPr>
            </w:pPr>
            <w:r w:rsidRPr="008E46BF">
              <w:rPr>
                <w:iCs/>
              </w:rPr>
              <w:t>89,118</w:t>
            </w:r>
          </w:p>
        </w:tc>
        <w:tc>
          <w:tcPr>
            <w:tcW w:w="1260" w:type="dxa"/>
          </w:tcPr>
          <w:p w:rsidR="0000719F" w:rsidRPr="008E46BF" w:rsidRDefault="0000719F" w:rsidP="00FB379C">
            <w:pPr>
              <w:spacing w:before="60"/>
              <w:jc w:val="right"/>
              <w:rPr>
                <w:iCs/>
              </w:rPr>
            </w:pPr>
            <w:r w:rsidRPr="008E46BF">
              <w:rPr>
                <w:iCs/>
              </w:rPr>
              <w:t>80,724</w:t>
            </w:r>
          </w:p>
        </w:tc>
        <w:tc>
          <w:tcPr>
            <w:tcW w:w="900" w:type="dxa"/>
          </w:tcPr>
          <w:p w:rsidR="0000719F" w:rsidRPr="008E46BF" w:rsidRDefault="0000719F" w:rsidP="00FB379C">
            <w:pPr>
              <w:spacing w:before="60"/>
              <w:jc w:val="right"/>
              <w:rPr>
                <w:iCs/>
              </w:rPr>
            </w:pPr>
            <w:r w:rsidRPr="008E46BF">
              <w:rPr>
                <w:iCs/>
              </w:rPr>
              <w:t>90.6%</w:t>
            </w:r>
          </w:p>
        </w:tc>
        <w:tc>
          <w:tcPr>
            <w:tcW w:w="1350" w:type="dxa"/>
          </w:tcPr>
          <w:p w:rsidR="0000719F" w:rsidRPr="008E46BF" w:rsidRDefault="0000719F" w:rsidP="00FB379C">
            <w:pPr>
              <w:spacing w:before="60"/>
              <w:jc w:val="right"/>
              <w:rPr>
                <w:iCs/>
              </w:rPr>
            </w:pPr>
            <w:r w:rsidRPr="008E46BF">
              <w:rPr>
                <w:iCs/>
              </w:rPr>
              <w:t>8,203</w:t>
            </w:r>
          </w:p>
        </w:tc>
        <w:tc>
          <w:tcPr>
            <w:tcW w:w="990" w:type="dxa"/>
          </w:tcPr>
          <w:p w:rsidR="0000719F" w:rsidRPr="008E46BF" w:rsidRDefault="0000719F" w:rsidP="00FB379C">
            <w:pPr>
              <w:spacing w:before="60"/>
              <w:jc w:val="right"/>
              <w:rPr>
                <w:iCs/>
              </w:rPr>
            </w:pPr>
            <w:r w:rsidRPr="008E46BF">
              <w:rPr>
                <w:iCs/>
              </w:rPr>
              <w:t>9.2%</w:t>
            </w:r>
          </w:p>
        </w:tc>
        <w:tc>
          <w:tcPr>
            <w:tcW w:w="1260" w:type="dxa"/>
          </w:tcPr>
          <w:p w:rsidR="0000719F" w:rsidRPr="008E46BF" w:rsidRDefault="0000719F" w:rsidP="00FB379C">
            <w:pPr>
              <w:spacing w:before="60"/>
              <w:jc w:val="right"/>
              <w:rPr>
                <w:iCs/>
              </w:rPr>
            </w:pPr>
            <w:r w:rsidRPr="008E46BF">
              <w:rPr>
                <w:iCs/>
              </w:rPr>
              <w:t>191</w:t>
            </w:r>
          </w:p>
        </w:tc>
        <w:tc>
          <w:tcPr>
            <w:tcW w:w="900" w:type="dxa"/>
          </w:tcPr>
          <w:p w:rsidR="0000719F" w:rsidRPr="00FD60E7" w:rsidRDefault="0000719F" w:rsidP="00FB379C">
            <w:pPr>
              <w:spacing w:before="60"/>
              <w:jc w:val="right"/>
              <w:rPr>
                <w:iCs/>
              </w:rPr>
            </w:pPr>
            <w:r w:rsidRPr="00FD60E7">
              <w:rPr>
                <w:iCs/>
              </w:rPr>
              <w:t>0.2%</w:t>
            </w:r>
          </w:p>
        </w:tc>
      </w:tr>
      <w:tr w:rsidR="0000719F" w:rsidRPr="00FD60E7" w:rsidTr="008E46BF">
        <w:tc>
          <w:tcPr>
            <w:tcW w:w="1440" w:type="dxa"/>
          </w:tcPr>
          <w:p w:rsidR="0000719F" w:rsidRPr="008E46BF" w:rsidRDefault="0000719F" w:rsidP="00FB379C">
            <w:pPr>
              <w:spacing w:before="60"/>
              <w:rPr>
                <w:iCs/>
              </w:rPr>
            </w:pPr>
            <w:r w:rsidRPr="008E46BF">
              <w:rPr>
                <w:iCs/>
              </w:rPr>
              <w:t>Hillsborough</w:t>
            </w:r>
          </w:p>
        </w:tc>
        <w:tc>
          <w:tcPr>
            <w:tcW w:w="1260" w:type="dxa"/>
          </w:tcPr>
          <w:p w:rsidR="0000719F" w:rsidRPr="008E46BF" w:rsidRDefault="0000719F" w:rsidP="00FB379C">
            <w:pPr>
              <w:spacing w:before="60"/>
              <w:jc w:val="right"/>
              <w:rPr>
                <w:iCs/>
              </w:rPr>
            </w:pPr>
            <w:r w:rsidRPr="008E46BF">
              <w:rPr>
                <w:iCs/>
              </w:rPr>
              <w:t>400,721</w:t>
            </w:r>
          </w:p>
        </w:tc>
        <w:tc>
          <w:tcPr>
            <w:tcW w:w="1260" w:type="dxa"/>
          </w:tcPr>
          <w:p w:rsidR="0000719F" w:rsidRPr="008E46BF" w:rsidRDefault="0000719F" w:rsidP="00FB379C">
            <w:pPr>
              <w:spacing w:before="60"/>
              <w:jc w:val="right"/>
              <w:rPr>
                <w:iCs/>
              </w:rPr>
            </w:pPr>
            <w:r w:rsidRPr="008E46BF">
              <w:rPr>
                <w:iCs/>
              </w:rPr>
              <w:t>381,214</w:t>
            </w:r>
          </w:p>
        </w:tc>
        <w:tc>
          <w:tcPr>
            <w:tcW w:w="900" w:type="dxa"/>
          </w:tcPr>
          <w:p w:rsidR="0000719F" w:rsidRPr="008E46BF" w:rsidRDefault="0000719F" w:rsidP="00FB379C">
            <w:pPr>
              <w:spacing w:before="60"/>
              <w:jc w:val="right"/>
              <w:rPr>
                <w:iCs/>
              </w:rPr>
            </w:pPr>
            <w:r w:rsidRPr="008E46BF">
              <w:rPr>
                <w:iCs/>
              </w:rPr>
              <w:t>95.1%</w:t>
            </w:r>
          </w:p>
        </w:tc>
        <w:tc>
          <w:tcPr>
            <w:tcW w:w="1350" w:type="dxa"/>
          </w:tcPr>
          <w:p w:rsidR="0000719F" w:rsidRPr="008E46BF" w:rsidRDefault="0000719F" w:rsidP="00FB379C">
            <w:pPr>
              <w:spacing w:before="60"/>
              <w:jc w:val="right"/>
              <w:rPr>
                <w:iCs/>
              </w:rPr>
            </w:pPr>
            <w:r w:rsidRPr="008E46BF">
              <w:rPr>
                <w:iCs/>
              </w:rPr>
              <w:t>19,470</w:t>
            </w:r>
          </w:p>
        </w:tc>
        <w:tc>
          <w:tcPr>
            <w:tcW w:w="990" w:type="dxa"/>
          </w:tcPr>
          <w:p w:rsidR="0000719F" w:rsidRPr="008E46BF" w:rsidRDefault="0000719F" w:rsidP="00FB379C">
            <w:pPr>
              <w:spacing w:before="60"/>
              <w:jc w:val="right"/>
              <w:rPr>
                <w:iCs/>
              </w:rPr>
            </w:pPr>
            <w:r w:rsidRPr="008E46BF">
              <w:rPr>
                <w:iCs/>
              </w:rPr>
              <w:t>4.9%</w:t>
            </w:r>
          </w:p>
        </w:tc>
        <w:tc>
          <w:tcPr>
            <w:tcW w:w="1260" w:type="dxa"/>
          </w:tcPr>
          <w:p w:rsidR="0000719F" w:rsidRPr="008E46BF" w:rsidRDefault="0000719F" w:rsidP="00FB379C">
            <w:pPr>
              <w:spacing w:before="60"/>
              <w:jc w:val="right"/>
              <w:rPr>
                <w:iCs/>
              </w:rPr>
            </w:pPr>
            <w:r w:rsidRPr="008E46BF">
              <w:rPr>
                <w:iCs/>
              </w:rPr>
              <w:t>37</w:t>
            </w:r>
          </w:p>
        </w:tc>
        <w:tc>
          <w:tcPr>
            <w:tcW w:w="900" w:type="dxa"/>
          </w:tcPr>
          <w:p w:rsidR="0000719F" w:rsidRPr="00FD60E7" w:rsidRDefault="0000719F" w:rsidP="00FB379C">
            <w:pPr>
              <w:spacing w:before="60"/>
              <w:jc w:val="right"/>
              <w:rPr>
                <w:iCs/>
              </w:rPr>
            </w:pPr>
            <w:r w:rsidRPr="00FD60E7">
              <w:rPr>
                <w:iCs/>
              </w:rPr>
              <w:t>0.0%</w:t>
            </w:r>
          </w:p>
        </w:tc>
      </w:tr>
      <w:tr w:rsidR="0000719F" w:rsidRPr="00FD60E7" w:rsidTr="008E46BF">
        <w:tc>
          <w:tcPr>
            <w:tcW w:w="1440" w:type="dxa"/>
          </w:tcPr>
          <w:p w:rsidR="0000719F" w:rsidRPr="008E46BF" w:rsidRDefault="0000719F" w:rsidP="00FB379C">
            <w:pPr>
              <w:spacing w:before="60"/>
              <w:rPr>
                <w:iCs/>
              </w:rPr>
            </w:pPr>
            <w:r w:rsidRPr="008E46BF">
              <w:rPr>
                <w:iCs/>
              </w:rPr>
              <w:t>Merrimack</w:t>
            </w:r>
          </w:p>
        </w:tc>
        <w:tc>
          <w:tcPr>
            <w:tcW w:w="1260" w:type="dxa"/>
          </w:tcPr>
          <w:p w:rsidR="0000719F" w:rsidRPr="008E46BF" w:rsidRDefault="0000719F" w:rsidP="00FB379C">
            <w:pPr>
              <w:spacing w:before="60"/>
              <w:jc w:val="right"/>
              <w:rPr>
                <w:iCs/>
              </w:rPr>
            </w:pPr>
            <w:r w:rsidRPr="008E46BF">
              <w:rPr>
                <w:iCs/>
              </w:rPr>
              <w:t>146,445</w:t>
            </w:r>
          </w:p>
        </w:tc>
        <w:tc>
          <w:tcPr>
            <w:tcW w:w="1260" w:type="dxa"/>
          </w:tcPr>
          <w:p w:rsidR="0000719F" w:rsidRPr="008E46BF" w:rsidRDefault="0000719F" w:rsidP="00FB379C">
            <w:pPr>
              <w:spacing w:before="60"/>
              <w:jc w:val="right"/>
              <w:rPr>
                <w:iCs/>
              </w:rPr>
            </w:pPr>
            <w:r w:rsidRPr="008E46BF">
              <w:rPr>
                <w:iCs/>
              </w:rPr>
              <w:t>135,196</w:t>
            </w:r>
          </w:p>
        </w:tc>
        <w:tc>
          <w:tcPr>
            <w:tcW w:w="900" w:type="dxa"/>
          </w:tcPr>
          <w:p w:rsidR="0000719F" w:rsidRPr="008E46BF" w:rsidRDefault="0000719F" w:rsidP="00FB379C">
            <w:pPr>
              <w:spacing w:before="60"/>
              <w:jc w:val="right"/>
              <w:rPr>
                <w:iCs/>
              </w:rPr>
            </w:pPr>
            <w:r w:rsidRPr="008E46BF">
              <w:rPr>
                <w:iCs/>
              </w:rPr>
              <w:t>92.3%</w:t>
            </w:r>
          </w:p>
        </w:tc>
        <w:tc>
          <w:tcPr>
            <w:tcW w:w="1350" w:type="dxa"/>
          </w:tcPr>
          <w:p w:rsidR="0000719F" w:rsidRPr="008E46BF" w:rsidRDefault="0000719F" w:rsidP="00FB379C">
            <w:pPr>
              <w:spacing w:before="60"/>
              <w:jc w:val="right"/>
              <w:rPr>
                <w:iCs/>
              </w:rPr>
            </w:pPr>
            <w:r w:rsidRPr="008E46BF">
              <w:rPr>
                <w:iCs/>
              </w:rPr>
              <w:t>11,153</w:t>
            </w:r>
          </w:p>
        </w:tc>
        <w:tc>
          <w:tcPr>
            <w:tcW w:w="990" w:type="dxa"/>
          </w:tcPr>
          <w:p w:rsidR="0000719F" w:rsidRPr="008E46BF" w:rsidRDefault="0000719F" w:rsidP="00FB379C">
            <w:pPr>
              <w:spacing w:before="60"/>
              <w:jc w:val="right"/>
              <w:rPr>
                <w:iCs/>
              </w:rPr>
            </w:pPr>
            <w:r w:rsidRPr="008E46BF">
              <w:rPr>
                <w:iCs/>
              </w:rPr>
              <w:t>7.6%</w:t>
            </w:r>
          </w:p>
        </w:tc>
        <w:tc>
          <w:tcPr>
            <w:tcW w:w="1260" w:type="dxa"/>
          </w:tcPr>
          <w:p w:rsidR="0000719F" w:rsidRPr="008E46BF" w:rsidRDefault="0000719F" w:rsidP="00FB379C">
            <w:pPr>
              <w:spacing w:before="60"/>
              <w:jc w:val="right"/>
              <w:rPr>
                <w:iCs/>
              </w:rPr>
            </w:pPr>
            <w:r w:rsidRPr="008E46BF">
              <w:rPr>
                <w:iCs/>
              </w:rPr>
              <w:t>96</w:t>
            </w:r>
          </w:p>
        </w:tc>
        <w:tc>
          <w:tcPr>
            <w:tcW w:w="900" w:type="dxa"/>
          </w:tcPr>
          <w:p w:rsidR="0000719F" w:rsidRPr="00FD60E7" w:rsidRDefault="0000719F" w:rsidP="00FB379C">
            <w:pPr>
              <w:spacing w:before="60"/>
              <w:jc w:val="right"/>
              <w:rPr>
                <w:iCs/>
              </w:rPr>
            </w:pPr>
            <w:r w:rsidRPr="00FD60E7">
              <w:rPr>
                <w:iCs/>
              </w:rPr>
              <w:t>0.1%</w:t>
            </w:r>
          </w:p>
        </w:tc>
      </w:tr>
      <w:tr w:rsidR="0000719F" w:rsidRPr="00FD60E7" w:rsidTr="008E46BF">
        <w:tc>
          <w:tcPr>
            <w:tcW w:w="1440" w:type="dxa"/>
          </w:tcPr>
          <w:p w:rsidR="0000719F" w:rsidRPr="008E46BF" w:rsidRDefault="0000719F" w:rsidP="00FB379C">
            <w:pPr>
              <w:spacing w:before="60"/>
              <w:rPr>
                <w:iCs/>
              </w:rPr>
            </w:pPr>
            <w:r w:rsidRPr="008E46BF">
              <w:rPr>
                <w:iCs/>
              </w:rPr>
              <w:t>Rockingham</w:t>
            </w:r>
          </w:p>
        </w:tc>
        <w:tc>
          <w:tcPr>
            <w:tcW w:w="1260" w:type="dxa"/>
          </w:tcPr>
          <w:p w:rsidR="0000719F" w:rsidRPr="008E46BF" w:rsidRDefault="0000719F" w:rsidP="00FB379C">
            <w:pPr>
              <w:spacing w:before="60"/>
              <w:jc w:val="right"/>
              <w:rPr>
                <w:iCs/>
              </w:rPr>
            </w:pPr>
            <w:r w:rsidRPr="008E46BF">
              <w:rPr>
                <w:iCs/>
              </w:rPr>
              <w:t>295,223</w:t>
            </w:r>
          </w:p>
        </w:tc>
        <w:tc>
          <w:tcPr>
            <w:tcW w:w="1260" w:type="dxa"/>
          </w:tcPr>
          <w:p w:rsidR="0000719F" w:rsidRPr="008E46BF" w:rsidRDefault="0000719F" w:rsidP="00FB379C">
            <w:pPr>
              <w:spacing w:before="60"/>
              <w:jc w:val="right"/>
              <w:rPr>
                <w:iCs/>
              </w:rPr>
            </w:pPr>
            <w:r w:rsidRPr="008E46BF">
              <w:rPr>
                <w:iCs/>
              </w:rPr>
              <w:t>292,870</w:t>
            </w:r>
          </w:p>
        </w:tc>
        <w:tc>
          <w:tcPr>
            <w:tcW w:w="900" w:type="dxa"/>
          </w:tcPr>
          <w:p w:rsidR="0000719F" w:rsidRPr="008E46BF" w:rsidRDefault="0000719F" w:rsidP="00FB379C">
            <w:pPr>
              <w:spacing w:before="60"/>
              <w:jc w:val="right"/>
              <w:rPr>
                <w:iCs/>
              </w:rPr>
            </w:pPr>
            <w:r w:rsidRPr="008E46BF">
              <w:rPr>
                <w:iCs/>
              </w:rPr>
              <w:t>99.2%</w:t>
            </w:r>
          </w:p>
        </w:tc>
        <w:tc>
          <w:tcPr>
            <w:tcW w:w="1350" w:type="dxa"/>
          </w:tcPr>
          <w:p w:rsidR="0000719F" w:rsidRPr="008E46BF" w:rsidRDefault="0000719F" w:rsidP="00FB379C">
            <w:pPr>
              <w:spacing w:before="60"/>
              <w:jc w:val="right"/>
              <w:rPr>
                <w:iCs/>
              </w:rPr>
            </w:pPr>
            <w:r w:rsidRPr="008E46BF">
              <w:rPr>
                <w:iCs/>
              </w:rPr>
              <w:t>2,353</w:t>
            </w:r>
          </w:p>
        </w:tc>
        <w:tc>
          <w:tcPr>
            <w:tcW w:w="990" w:type="dxa"/>
          </w:tcPr>
          <w:p w:rsidR="0000719F" w:rsidRPr="008E46BF" w:rsidRDefault="0000719F" w:rsidP="00FB379C">
            <w:pPr>
              <w:spacing w:before="60"/>
              <w:jc w:val="right"/>
              <w:rPr>
                <w:iCs/>
              </w:rPr>
            </w:pPr>
            <w:r w:rsidRPr="008E46BF">
              <w:rPr>
                <w:iCs/>
              </w:rPr>
              <w:t>0.8%</w:t>
            </w:r>
          </w:p>
        </w:tc>
        <w:tc>
          <w:tcPr>
            <w:tcW w:w="1260" w:type="dxa"/>
          </w:tcPr>
          <w:p w:rsidR="0000719F" w:rsidRPr="008E46BF" w:rsidRDefault="0000719F" w:rsidP="00FB379C">
            <w:pPr>
              <w:spacing w:before="60"/>
              <w:jc w:val="right"/>
              <w:rPr>
                <w:iCs/>
              </w:rPr>
            </w:pPr>
            <w:r w:rsidRPr="008E46BF">
              <w:rPr>
                <w:iCs/>
              </w:rPr>
              <w:t>0</w:t>
            </w:r>
          </w:p>
        </w:tc>
        <w:tc>
          <w:tcPr>
            <w:tcW w:w="900" w:type="dxa"/>
          </w:tcPr>
          <w:p w:rsidR="0000719F" w:rsidRPr="00FD60E7" w:rsidRDefault="0000719F" w:rsidP="00FB379C">
            <w:pPr>
              <w:spacing w:before="60"/>
              <w:jc w:val="right"/>
              <w:rPr>
                <w:iCs/>
              </w:rPr>
            </w:pPr>
            <w:r w:rsidRPr="00FD60E7">
              <w:rPr>
                <w:iCs/>
              </w:rPr>
              <w:t>0.0%</w:t>
            </w:r>
          </w:p>
        </w:tc>
      </w:tr>
      <w:tr w:rsidR="0000719F" w:rsidRPr="00FD60E7" w:rsidTr="008E46BF">
        <w:tc>
          <w:tcPr>
            <w:tcW w:w="1440" w:type="dxa"/>
          </w:tcPr>
          <w:p w:rsidR="0000719F" w:rsidRPr="008E46BF" w:rsidRDefault="0000719F" w:rsidP="00FB379C">
            <w:pPr>
              <w:spacing w:before="60"/>
              <w:rPr>
                <w:iCs/>
              </w:rPr>
            </w:pPr>
            <w:r w:rsidRPr="008E46BF">
              <w:rPr>
                <w:iCs/>
              </w:rPr>
              <w:t>Strafford</w:t>
            </w:r>
          </w:p>
        </w:tc>
        <w:tc>
          <w:tcPr>
            <w:tcW w:w="1260" w:type="dxa"/>
          </w:tcPr>
          <w:p w:rsidR="0000719F" w:rsidRPr="008E46BF" w:rsidRDefault="0000719F" w:rsidP="00FB379C">
            <w:pPr>
              <w:spacing w:before="60"/>
              <w:jc w:val="right"/>
              <w:rPr>
                <w:iCs/>
              </w:rPr>
            </w:pPr>
            <w:r w:rsidRPr="008E46BF">
              <w:rPr>
                <w:iCs/>
              </w:rPr>
              <w:t>123,143</w:t>
            </w:r>
          </w:p>
        </w:tc>
        <w:tc>
          <w:tcPr>
            <w:tcW w:w="1260" w:type="dxa"/>
          </w:tcPr>
          <w:p w:rsidR="0000719F" w:rsidRPr="008E46BF" w:rsidRDefault="0000719F" w:rsidP="00FB379C">
            <w:pPr>
              <w:spacing w:before="60"/>
              <w:jc w:val="right"/>
              <w:rPr>
                <w:iCs/>
              </w:rPr>
            </w:pPr>
            <w:r w:rsidRPr="008E46BF">
              <w:rPr>
                <w:iCs/>
              </w:rPr>
              <w:t>120,217</w:t>
            </w:r>
          </w:p>
        </w:tc>
        <w:tc>
          <w:tcPr>
            <w:tcW w:w="900" w:type="dxa"/>
          </w:tcPr>
          <w:p w:rsidR="0000719F" w:rsidRPr="008E46BF" w:rsidRDefault="0000719F" w:rsidP="00FB379C">
            <w:pPr>
              <w:spacing w:before="60"/>
              <w:jc w:val="right"/>
              <w:rPr>
                <w:iCs/>
              </w:rPr>
            </w:pPr>
            <w:r w:rsidRPr="008E46BF">
              <w:rPr>
                <w:iCs/>
              </w:rPr>
              <w:t>97.6%</w:t>
            </w:r>
          </w:p>
        </w:tc>
        <w:tc>
          <w:tcPr>
            <w:tcW w:w="1350" w:type="dxa"/>
          </w:tcPr>
          <w:p w:rsidR="0000719F" w:rsidRPr="008E46BF" w:rsidRDefault="0000719F" w:rsidP="00FB379C">
            <w:pPr>
              <w:spacing w:before="60"/>
              <w:jc w:val="right"/>
              <w:rPr>
                <w:iCs/>
              </w:rPr>
            </w:pPr>
            <w:r w:rsidRPr="008E46BF">
              <w:rPr>
                <w:iCs/>
              </w:rPr>
              <w:t>2,926</w:t>
            </w:r>
          </w:p>
        </w:tc>
        <w:tc>
          <w:tcPr>
            <w:tcW w:w="990" w:type="dxa"/>
          </w:tcPr>
          <w:p w:rsidR="0000719F" w:rsidRPr="008E46BF" w:rsidRDefault="0000719F" w:rsidP="00FB379C">
            <w:pPr>
              <w:spacing w:before="60"/>
              <w:jc w:val="right"/>
              <w:rPr>
                <w:iCs/>
              </w:rPr>
            </w:pPr>
            <w:r w:rsidRPr="008E46BF">
              <w:rPr>
                <w:iCs/>
              </w:rPr>
              <w:t>2.4%</w:t>
            </w:r>
          </w:p>
        </w:tc>
        <w:tc>
          <w:tcPr>
            <w:tcW w:w="1260" w:type="dxa"/>
          </w:tcPr>
          <w:p w:rsidR="0000719F" w:rsidRPr="008E46BF" w:rsidRDefault="0000719F" w:rsidP="00FB379C">
            <w:pPr>
              <w:spacing w:before="60"/>
              <w:jc w:val="right"/>
              <w:rPr>
                <w:iCs/>
              </w:rPr>
            </w:pPr>
            <w:r w:rsidRPr="008E46BF">
              <w:rPr>
                <w:iCs/>
              </w:rPr>
              <w:t>0</w:t>
            </w:r>
          </w:p>
        </w:tc>
        <w:tc>
          <w:tcPr>
            <w:tcW w:w="900" w:type="dxa"/>
          </w:tcPr>
          <w:p w:rsidR="0000719F" w:rsidRPr="00FD60E7" w:rsidRDefault="0000719F" w:rsidP="00FB379C">
            <w:pPr>
              <w:spacing w:before="60"/>
              <w:jc w:val="right"/>
              <w:rPr>
                <w:iCs/>
              </w:rPr>
            </w:pPr>
            <w:r w:rsidRPr="00FD60E7">
              <w:rPr>
                <w:iCs/>
              </w:rPr>
              <w:t>0.0%</w:t>
            </w:r>
          </w:p>
        </w:tc>
      </w:tr>
      <w:tr w:rsidR="0000719F" w:rsidRPr="00FD60E7" w:rsidTr="008E46BF">
        <w:tc>
          <w:tcPr>
            <w:tcW w:w="1440" w:type="dxa"/>
          </w:tcPr>
          <w:p w:rsidR="0000719F" w:rsidRPr="008E46BF" w:rsidRDefault="0000719F" w:rsidP="00FB379C">
            <w:pPr>
              <w:spacing w:before="60"/>
              <w:rPr>
                <w:iCs/>
              </w:rPr>
            </w:pPr>
            <w:r w:rsidRPr="008E46BF">
              <w:rPr>
                <w:iCs/>
              </w:rPr>
              <w:t>Sullivan</w:t>
            </w:r>
          </w:p>
        </w:tc>
        <w:tc>
          <w:tcPr>
            <w:tcW w:w="1260" w:type="dxa"/>
          </w:tcPr>
          <w:p w:rsidR="0000719F" w:rsidRPr="008E46BF" w:rsidRDefault="0000719F" w:rsidP="00FB379C">
            <w:pPr>
              <w:spacing w:before="60"/>
              <w:jc w:val="right"/>
              <w:rPr>
                <w:iCs/>
              </w:rPr>
            </w:pPr>
            <w:r w:rsidRPr="008E46BF">
              <w:rPr>
                <w:iCs/>
              </w:rPr>
              <w:t>43,742</w:t>
            </w:r>
          </w:p>
        </w:tc>
        <w:tc>
          <w:tcPr>
            <w:tcW w:w="1260" w:type="dxa"/>
          </w:tcPr>
          <w:p w:rsidR="0000719F" w:rsidRPr="008E46BF" w:rsidRDefault="0000719F" w:rsidP="00FB379C">
            <w:pPr>
              <w:spacing w:before="60"/>
              <w:jc w:val="right"/>
              <w:rPr>
                <w:iCs/>
              </w:rPr>
            </w:pPr>
            <w:r w:rsidRPr="008E46BF">
              <w:rPr>
                <w:iCs/>
              </w:rPr>
              <w:t>35,483</w:t>
            </w:r>
          </w:p>
        </w:tc>
        <w:tc>
          <w:tcPr>
            <w:tcW w:w="900" w:type="dxa"/>
          </w:tcPr>
          <w:p w:rsidR="0000719F" w:rsidRPr="008E46BF" w:rsidRDefault="0000719F" w:rsidP="00FB379C">
            <w:pPr>
              <w:spacing w:before="60"/>
              <w:jc w:val="right"/>
              <w:rPr>
                <w:iCs/>
              </w:rPr>
            </w:pPr>
            <w:r w:rsidRPr="008E46BF">
              <w:rPr>
                <w:iCs/>
              </w:rPr>
              <w:t>81.1%</w:t>
            </w:r>
          </w:p>
        </w:tc>
        <w:tc>
          <w:tcPr>
            <w:tcW w:w="1350" w:type="dxa"/>
          </w:tcPr>
          <w:p w:rsidR="0000719F" w:rsidRPr="008E46BF" w:rsidRDefault="0000719F" w:rsidP="00FB379C">
            <w:pPr>
              <w:spacing w:before="60"/>
              <w:jc w:val="right"/>
              <w:rPr>
                <w:iCs/>
              </w:rPr>
            </w:pPr>
            <w:r w:rsidRPr="008E46BF">
              <w:rPr>
                <w:iCs/>
              </w:rPr>
              <w:t>8,199</w:t>
            </w:r>
          </w:p>
        </w:tc>
        <w:tc>
          <w:tcPr>
            <w:tcW w:w="990" w:type="dxa"/>
          </w:tcPr>
          <w:p w:rsidR="0000719F" w:rsidRPr="008E46BF" w:rsidRDefault="0000719F" w:rsidP="00FB379C">
            <w:pPr>
              <w:spacing w:before="60"/>
              <w:jc w:val="right"/>
              <w:rPr>
                <w:iCs/>
              </w:rPr>
            </w:pPr>
            <w:r w:rsidRPr="008E46BF">
              <w:rPr>
                <w:iCs/>
              </w:rPr>
              <w:t>18.7%</w:t>
            </w:r>
          </w:p>
        </w:tc>
        <w:tc>
          <w:tcPr>
            <w:tcW w:w="1260" w:type="dxa"/>
          </w:tcPr>
          <w:p w:rsidR="0000719F" w:rsidRPr="008E46BF" w:rsidRDefault="0000719F" w:rsidP="00FB379C">
            <w:pPr>
              <w:spacing w:before="60"/>
              <w:jc w:val="right"/>
              <w:rPr>
                <w:iCs/>
              </w:rPr>
            </w:pPr>
            <w:r w:rsidRPr="008E46BF">
              <w:rPr>
                <w:iCs/>
              </w:rPr>
              <w:t>60</w:t>
            </w:r>
          </w:p>
        </w:tc>
        <w:tc>
          <w:tcPr>
            <w:tcW w:w="900" w:type="dxa"/>
          </w:tcPr>
          <w:p w:rsidR="0000719F" w:rsidRPr="00FD60E7" w:rsidRDefault="0000719F" w:rsidP="00FB379C">
            <w:pPr>
              <w:spacing w:before="60"/>
              <w:jc w:val="right"/>
              <w:rPr>
                <w:iCs/>
              </w:rPr>
            </w:pPr>
            <w:r w:rsidRPr="00FD60E7">
              <w:rPr>
                <w:iCs/>
              </w:rPr>
              <w:t>0.1%</w:t>
            </w:r>
          </w:p>
        </w:tc>
      </w:tr>
      <w:tr w:rsidR="0000719F" w:rsidRPr="00FD60E7" w:rsidTr="008E46BF">
        <w:tc>
          <w:tcPr>
            <w:tcW w:w="1440" w:type="dxa"/>
          </w:tcPr>
          <w:p w:rsidR="0000719F" w:rsidRPr="008E46BF" w:rsidRDefault="0000719F" w:rsidP="00FB379C">
            <w:pPr>
              <w:spacing w:before="60"/>
              <w:rPr>
                <w:b/>
                <w:iCs/>
              </w:rPr>
            </w:pPr>
            <w:r w:rsidRPr="008E46BF">
              <w:rPr>
                <w:b/>
                <w:iCs/>
              </w:rPr>
              <w:t>State of New Hampshire</w:t>
            </w:r>
          </w:p>
        </w:tc>
        <w:tc>
          <w:tcPr>
            <w:tcW w:w="1260" w:type="dxa"/>
          </w:tcPr>
          <w:p w:rsidR="0000719F" w:rsidRPr="008E46BF" w:rsidRDefault="0000719F" w:rsidP="00FB379C">
            <w:pPr>
              <w:spacing w:before="60"/>
              <w:jc w:val="right"/>
              <w:rPr>
                <w:b/>
                <w:iCs/>
              </w:rPr>
            </w:pPr>
            <w:r w:rsidRPr="008E46BF">
              <w:rPr>
                <w:b/>
                <w:iCs/>
              </w:rPr>
              <w:t>1,316,470</w:t>
            </w:r>
          </w:p>
        </w:tc>
        <w:tc>
          <w:tcPr>
            <w:tcW w:w="1260" w:type="dxa"/>
          </w:tcPr>
          <w:p w:rsidR="0000719F" w:rsidRPr="008E46BF" w:rsidRDefault="0000719F" w:rsidP="00FB379C">
            <w:pPr>
              <w:spacing w:before="60"/>
              <w:jc w:val="right"/>
              <w:rPr>
                <w:b/>
                <w:iCs/>
              </w:rPr>
            </w:pPr>
            <w:r w:rsidRPr="008E46BF">
              <w:rPr>
                <w:b/>
                <w:iCs/>
              </w:rPr>
              <w:t>1,233,961</w:t>
            </w:r>
          </w:p>
        </w:tc>
        <w:tc>
          <w:tcPr>
            <w:tcW w:w="900" w:type="dxa"/>
          </w:tcPr>
          <w:p w:rsidR="0000719F" w:rsidRPr="008E46BF" w:rsidRDefault="0000719F" w:rsidP="00FB379C">
            <w:pPr>
              <w:spacing w:before="60"/>
              <w:jc w:val="right"/>
              <w:rPr>
                <w:b/>
                <w:iCs/>
              </w:rPr>
            </w:pPr>
            <w:r w:rsidRPr="008E46BF">
              <w:rPr>
                <w:b/>
                <w:iCs/>
              </w:rPr>
              <w:t>93.7%</w:t>
            </w:r>
          </w:p>
        </w:tc>
        <w:tc>
          <w:tcPr>
            <w:tcW w:w="1350" w:type="dxa"/>
          </w:tcPr>
          <w:p w:rsidR="0000719F" w:rsidRPr="008E46BF" w:rsidRDefault="0000719F" w:rsidP="00FB379C">
            <w:pPr>
              <w:spacing w:before="60"/>
              <w:jc w:val="right"/>
              <w:rPr>
                <w:b/>
                <w:iCs/>
              </w:rPr>
            </w:pPr>
            <w:r w:rsidRPr="008E46BF">
              <w:rPr>
                <w:b/>
                <w:iCs/>
              </w:rPr>
              <w:t>79,826</w:t>
            </w:r>
          </w:p>
        </w:tc>
        <w:tc>
          <w:tcPr>
            <w:tcW w:w="990" w:type="dxa"/>
          </w:tcPr>
          <w:p w:rsidR="0000719F" w:rsidRPr="008E46BF" w:rsidRDefault="0000719F" w:rsidP="00FB379C">
            <w:pPr>
              <w:spacing w:before="60"/>
              <w:jc w:val="right"/>
              <w:rPr>
                <w:b/>
                <w:iCs/>
              </w:rPr>
            </w:pPr>
            <w:r w:rsidRPr="008E46BF">
              <w:rPr>
                <w:b/>
                <w:iCs/>
              </w:rPr>
              <w:t>6.1%</w:t>
            </w:r>
          </w:p>
        </w:tc>
        <w:tc>
          <w:tcPr>
            <w:tcW w:w="1260" w:type="dxa"/>
          </w:tcPr>
          <w:p w:rsidR="0000719F" w:rsidRPr="008E46BF" w:rsidRDefault="0000719F" w:rsidP="00FB379C">
            <w:pPr>
              <w:spacing w:before="60"/>
              <w:jc w:val="right"/>
              <w:rPr>
                <w:b/>
                <w:iCs/>
              </w:rPr>
            </w:pPr>
            <w:r w:rsidRPr="008E46BF">
              <w:rPr>
                <w:b/>
                <w:iCs/>
              </w:rPr>
              <w:t>2,683</w:t>
            </w:r>
          </w:p>
        </w:tc>
        <w:tc>
          <w:tcPr>
            <w:tcW w:w="900" w:type="dxa"/>
          </w:tcPr>
          <w:p w:rsidR="0000719F" w:rsidRPr="00FD60E7" w:rsidRDefault="0000719F" w:rsidP="00FB379C">
            <w:pPr>
              <w:spacing w:before="60"/>
              <w:jc w:val="right"/>
              <w:rPr>
                <w:b/>
                <w:iCs/>
              </w:rPr>
            </w:pPr>
            <w:r w:rsidRPr="00FD60E7">
              <w:rPr>
                <w:b/>
                <w:iCs/>
              </w:rPr>
              <w:t>0.2%</w:t>
            </w:r>
          </w:p>
        </w:tc>
      </w:tr>
    </w:tbl>
    <w:p w:rsidR="00126CAE" w:rsidRDefault="00126CAE" w:rsidP="006816B5">
      <w:pPr>
        <w:spacing w:after="240" w:line="240" w:lineRule="auto"/>
        <w:rPr>
          <w:rStyle w:val="Hyperlink"/>
          <w:iCs/>
          <w:color w:val="auto"/>
          <w:u w:val="none"/>
        </w:rPr>
      </w:pPr>
    </w:p>
    <w:p w:rsidR="00126CAE" w:rsidRPr="00D377B8" w:rsidRDefault="00BD5E3D" w:rsidP="00D377B8">
      <w:pPr>
        <w:spacing w:after="240" w:line="240" w:lineRule="auto"/>
        <w:ind w:left="720"/>
        <w:rPr>
          <w:iCs/>
        </w:rPr>
      </w:pPr>
      <w:r>
        <w:rPr>
          <w:rStyle w:val="Hyperlink"/>
          <w:iCs/>
          <w:color w:val="auto"/>
          <w:u w:val="none"/>
        </w:rPr>
        <w:t>Table 2 presents the corresponding data with cellular and satellite based technologies excluded.  These technologies are omitted in recognition of the</w:t>
      </w:r>
      <w:r w:rsidR="008E46BF">
        <w:rPr>
          <w:rStyle w:val="Hyperlink"/>
          <w:iCs/>
          <w:color w:val="auto"/>
          <w:u w:val="none"/>
        </w:rPr>
        <w:t xml:space="preserve"> potential</w:t>
      </w:r>
      <w:r>
        <w:rPr>
          <w:rStyle w:val="Hyperlink"/>
          <w:iCs/>
          <w:color w:val="auto"/>
          <w:u w:val="none"/>
        </w:rPr>
        <w:t xml:space="preserve"> limitations associated with latency, reliability, and </w:t>
      </w:r>
      <w:r w:rsidRPr="006816B5">
        <w:rPr>
          <w:rStyle w:val="Hyperlink"/>
          <w:iCs/>
          <w:color w:val="auto"/>
          <w:u w:val="none"/>
        </w:rPr>
        <w:t>data caps.  As shown, availability in Coos County decreases to</w:t>
      </w:r>
      <w:r w:rsidR="00126CAE" w:rsidRPr="006816B5">
        <w:rPr>
          <w:rStyle w:val="Hyperlink"/>
          <w:iCs/>
          <w:color w:val="auto"/>
          <w:u w:val="none"/>
        </w:rPr>
        <w:t xml:space="preserve"> 23,491 persons </w:t>
      </w:r>
      <w:r w:rsidR="006816B5">
        <w:rPr>
          <w:rStyle w:val="Hyperlink"/>
          <w:iCs/>
          <w:color w:val="auto"/>
          <w:u w:val="none"/>
        </w:rPr>
        <w:t xml:space="preserve">or approximately </w:t>
      </w:r>
      <w:r w:rsidR="00126CAE" w:rsidRPr="006816B5">
        <w:rPr>
          <w:rStyle w:val="Hyperlink"/>
          <w:iCs/>
          <w:color w:val="auto"/>
          <w:u w:val="none"/>
        </w:rPr>
        <w:t>71% of the population</w:t>
      </w:r>
      <w:r>
        <w:rPr>
          <w:rStyle w:val="Hyperlink"/>
          <w:iCs/>
          <w:color w:val="auto"/>
          <w:u w:val="none"/>
        </w:rPr>
        <w:t xml:space="preserve"> with access to broadband</w:t>
      </w:r>
      <w:r w:rsidR="006816B5">
        <w:rPr>
          <w:rStyle w:val="Hyperlink"/>
          <w:iCs/>
          <w:color w:val="auto"/>
          <w:u w:val="none"/>
        </w:rPr>
        <w:t xml:space="preserve">.  </w:t>
      </w:r>
      <w:r w:rsidR="006816B5" w:rsidRPr="006816B5">
        <w:rPr>
          <w:rStyle w:val="Hyperlink"/>
          <w:iCs/>
          <w:color w:val="auto"/>
          <w:u w:val="none"/>
        </w:rPr>
        <w:t xml:space="preserve">Again, Coos County residents are at a considerable disadvantage relative to the rest of the state with respect to broadband access.  </w:t>
      </w:r>
      <w:r w:rsidR="006816B5">
        <w:rPr>
          <w:rStyle w:val="Hyperlink"/>
          <w:iCs/>
          <w:color w:val="auto"/>
          <w:u w:val="none"/>
        </w:rPr>
        <w:t>An</w:t>
      </w:r>
      <w:r w:rsidR="006816B5" w:rsidRPr="006816B5">
        <w:rPr>
          <w:rStyle w:val="Hyperlink"/>
          <w:iCs/>
          <w:color w:val="auto"/>
          <w:u w:val="none"/>
        </w:rPr>
        <w:t xml:space="preserve"> additional 4,431 persons</w:t>
      </w:r>
      <w:r w:rsidR="006816B5">
        <w:rPr>
          <w:rStyle w:val="Hyperlink"/>
          <w:iCs/>
          <w:color w:val="auto"/>
          <w:u w:val="none"/>
        </w:rPr>
        <w:t xml:space="preserve"> in Coos County</w:t>
      </w:r>
      <w:r w:rsidR="006816B5" w:rsidRPr="006816B5">
        <w:rPr>
          <w:rStyle w:val="Hyperlink"/>
          <w:iCs/>
          <w:color w:val="auto"/>
          <w:u w:val="none"/>
        </w:rPr>
        <w:t>, or 13% of the population, have other internet access</w:t>
      </w:r>
      <w:r w:rsidR="006816B5">
        <w:rPr>
          <w:rStyle w:val="Hyperlink"/>
          <w:iCs/>
          <w:color w:val="auto"/>
          <w:u w:val="none"/>
        </w:rPr>
        <w:t>.</w:t>
      </w:r>
      <w:r w:rsidR="008E46BF">
        <w:rPr>
          <w:rStyle w:val="Hyperlink"/>
          <w:iCs/>
          <w:color w:val="auto"/>
          <w:u w:val="none"/>
        </w:rPr>
        <w:t xml:space="preserve">  </w:t>
      </w:r>
      <w:r w:rsidR="006816B5">
        <w:rPr>
          <w:rStyle w:val="Hyperlink"/>
          <w:iCs/>
          <w:color w:val="auto"/>
          <w:u w:val="none"/>
        </w:rPr>
        <w:t xml:space="preserve"> </w:t>
      </w:r>
      <w:r w:rsidR="008E46BF">
        <w:rPr>
          <w:rStyle w:val="Hyperlink"/>
          <w:iCs/>
          <w:color w:val="auto"/>
          <w:u w:val="none"/>
        </w:rPr>
        <w:t>Perhaps of most significance,</w:t>
      </w:r>
      <w:r>
        <w:rPr>
          <w:rStyle w:val="Hyperlink"/>
          <w:iCs/>
          <w:color w:val="auto"/>
          <w:u w:val="none"/>
        </w:rPr>
        <w:t xml:space="preserve"> over 5,000 persons</w:t>
      </w:r>
      <w:r w:rsidR="00D377B8">
        <w:rPr>
          <w:rStyle w:val="Hyperlink"/>
          <w:iCs/>
          <w:color w:val="auto"/>
          <w:u w:val="none"/>
        </w:rPr>
        <w:t>,</w:t>
      </w:r>
      <w:r>
        <w:rPr>
          <w:rStyle w:val="Hyperlink"/>
          <w:iCs/>
          <w:color w:val="auto"/>
          <w:u w:val="none"/>
        </w:rPr>
        <w:t xml:space="preserve"> or 15.5% of the population</w:t>
      </w:r>
      <w:r w:rsidR="00D377B8">
        <w:rPr>
          <w:rStyle w:val="Hyperlink"/>
          <w:iCs/>
          <w:color w:val="auto"/>
          <w:u w:val="none"/>
        </w:rPr>
        <w:t>,</w:t>
      </w:r>
      <w:r>
        <w:rPr>
          <w:rStyle w:val="Hyperlink"/>
          <w:iCs/>
          <w:color w:val="auto"/>
          <w:u w:val="none"/>
        </w:rPr>
        <w:t xml:space="preserve"> </w:t>
      </w:r>
      <w:r w:rsidR="008E46BF">
        <w:rPr>
          <w:rStyle w:val="Hyperlink"/>
          <w:iCs/>
          <w:color w:val="auto"/>
          <w:u w:val="none"/>
        </w:rPr>
        <w:t xml:space="preserve">are </w:t>
      </w:r>
      <w:r>
        <w:rPr>
          <w:rStyle w:val="Hyperlink"/>
          <w:iCs/>
          <w:color w:val="auto"/>
          <w:u w:val="none"/>
        </w:rPr>
        <w:t>without access</w:t>
      </w:r>
      <w:r w:rsidR="008E46BF">
        <w:rPr>
          <w:rStyle w:val="Hyperlink"/>
          <w:iCs/>
          <w:color w:val="auto"/>
          <w:u w:val="none"/>
        </w:rPr>
        <w:t xml:space="preserve"> based on wireline and fixed wireless technologies.</w:t>
      </w:r>
    </w:p>
    <w:p w:rsidR="00BD5E3D" w:rsidRDefault="00BD5E3D" w:rsidP="00BD5E3D">
      <w:pPr>
        <w:spacing w:after="240" w:line="240" w:lineRule="auto"/>
        <w:ind w:left="720"/>
        <w:rPr>
          <w:rStyle w:val="Hyperlink"/>
          <w:iCs/>
          <w:color w:val="auto"/>
          <w:u w:val="none"/>
        </w:rPr>
      </w:pPr>
      <w:r w:rsidRPr="00126CAE">
        <w:rPr>
          <w:sz w:val="20"/>
          <w:szCs w:val="20"/>
        </w:rPr>
        <w:lastRenderedPageBreak/>
        <w:t>Table 2.  Broadband and Other Internet Availability in New Hampshire by County – Excluding Cellular and Satellite Technologies</w:t>
      </w:r>
    </w:p>
    <w:tbl>
      <w:tblPr>
        <w:tblStyle w:val="TableGrid"/>
        <w:tblW w:w="9360" w:type="dxa"/>
        <w:tblInd w:w="625" w:type="dxa"/>
        <w:tblLayout w:type="fixed"/>
        <w:tblLook w:val="04A0" w:firstRow="1" w:lastRow="0" w:firstColumn="1" w:lastColumn="0" w:noHBand="0" w:noVBand="1"/>
      </w:tblPr>
      <w:tblGrid>
        <w:gridCol w:w="1440"/>
        <w:gridCol w:w="1260"/>
        <w:gridCol w:w="1260"/>
        <w:gridCol w:w="900"/>
        <w:gridCol w:w="1350"/>
        <w:gridCol w:w="990"/>
        <w:gridCol w:w="1260"/>
        <w:gridCol w:w="900"/>
      </w:tblGrid>
      <w:tr w:rsidR="006C6BA1" w:rsidRPr="00FD60E7" w:rsidTr="00AA3977">
        <w:tc>
          <w:tcPr>
            <w:tcW w:w="2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iCs/>
              </w:rPr>
            </w:pPr>
          </w:p>
        </w:tc>
        <w:tc>
          <w:tcPr>
            <w:tcW w:w="21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Served</w:t>
            </w:r>
          </w:p>
          <w:p w:rsidR="006C6BA1" w:rsidRPr="00496945" w:rsidRDefault="006C6BA1" w:rsidP="00325613">
            <w:pPr>
              <w:pStyle w:val="NoSpacing"/>
              <w:jc w:val="center"/>
              <w:rPr>
                <w:sz w:val="18"/>
                <w:szCs w:val="18"/>
              </w:rPr>
            </w:pPr>
            <w:r w:rsidRPr="00496945">
              <w:rPr>
                <w:sz w:val="18"/>
                <w:szCs w:val="18"/>
              </w:rPr>
              <w:t>(25+ Mbps down x</w:t>
            </w:r>
          </w:p>
          <w:p w:rsidR="006C6BA1" w:rsidRPr="00FD60E7" w:rsidRDefault="006C6BA1" w:rsidP="00325613">
            <w:pPr>
              <w:pStyle w:val="NoSpacing"/>
              <w:jc w:val="center"/>
            </w:pPr>
            <w:r w:rsidRPr="00496945">
              <w:rPr>
                <w:sz w:val="18"/>
                <w:szCs w:val="18"/>
              </w:rPr>
              <w:t>3+ Mbps up)</w:t>
            </w:r>
          </w:p>
        </w:tc>
        <w:tc>
          <w:tcPr>
            <w:tcW w:w="23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496945" w:rsidRDefault="006C6BA1" w:rsidP="00325613">
            <w:pPr>
              <w:pStyle w:val="NoSpacing"/>
              <w:jc w:val="center"/>
              <w:rPr>
                <w:b/>
              </w:rPr>
            </w:pPr>
            <w:r w:rsidRPr="00496945">
              <w:rPr>
                <w:b/>
              </w:rPr>
              <w:t>Underserved -</w:t>
            </w:r>
          </w:p>
          <w:p w:rsidR="006C6BA1" w:rsidRPr="00FD60E7" w:rsidRDefault="006C6BA1" w:rsidP="00325613">
            <w:pPr>
              <w:pStyle w:val="NoSpacing"/>
              <w:jc w:val="center"/>
            </w:pPr>
            <w:r w:rsidRPr="00496945">
              <w:rPr>
                <w:b/>
              </w:rPr>
              <w:t>Other Internet Access</w:t>
            </w:r>
          </w:p>
          <w:p w:rsidR="006C6BA1" w:rsidRPr="00496945" w:rsidRDefault="006C6BA1" w:rsidP="00325613">
            <w:pPr>
              <w:pStyle w:val="NoSpacing"/>
              <w:jc w:val="center"/>
              <w:rPr>
                <w:sz w:val="18"/>
                <w:szCs w:val="18"/>
              </w:rPr>
            </w:pPr>
            <w:r w:rsidRPr="00496945">
              <w:rPr>
                <w:sz w:val="18"/>
                <w:szCs w:val="18"/>
              </w:rPr>
              <w:t>(6-25 Mbps down x</w:t>
            </w:r>
          </w:p>
          <w:p w:rsidR="006C6BA1" w:rsidRPr="00FD60E7" w:rsidRDefault="006C6BA1" w:rsidP="00325613">
            <w:pPr>
              <w:pStyle w:val="NoSpacing"/>
              <w:jc w:val="center"/>
            </w:pPr>
            <w:r w:rsidRPr="00496945">
              <w:rPr>
                <w:sz w:val="18"/>
                <w:szCs w:val="18"/>
              </w:rPr>
              <w:t>1.5-3 Mbps up)</w:t>
            </w:r>
          </w:p>
        </w:tc>
        <w:tc>
          <w:tcPr>
            <w:tcW w:w="21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Unserved</w:t>
            </w:r>
          </w:p>
          <w:p w:rsidR="006C6BA1" w:rsidRPr="00496945" w:rsidRDefault="006C6BA1" w:rsidP="00325613">
            <w:pPr>
              <w:pStyle w:val="NoSpacing"/>
              <w:jc w:val="center"/>
              <w:rPr>
                <w:sz w:val="18"/>
                <w:szCs w:val="18"/>
              </w:rPr>
            </w:pPr>
            <w:r w:rsidRPr="00496945">
              <w:rPr>
                <w:sz w:val="18"/>
                <w:szCs w:val="18"/>
              </w:rPr>
              <w:t>(&lt; 6 Mbps down x</w:t>
            </w:r>
          </w:p>
          <w:p w:rsidR="006C6BA1" w:rsidRPr="00FD60E7" w:rsidRDefault="006C6BA1" w:rsidP="00325613">
            <w:pPr>
              <w:pStyle w:val="NoSpacing"/>
              <w:jc w:val="center"/>
            </w:pPr>
            <w:r w:rsidRPr="00496945">
              <w:rPr>
                <w:sz w:val="18"/>
                <w:szCs w:val="18"/>
              </w:rPr>
              <w:t>&lt;1.5 Mbps up)</w:t>
            </w:r>
          </w:p>
        </w:tc>
      </w:tr>
      <w:tr w:rsidR="006C6BA1" w:rsidRPr="00FD60E7" w:rsidTr="00AA3977">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County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Total Population (2010)</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Population</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Population</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Population</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6C6BA1" w:rsidRPr="00FD60E7" w:rsidRDefault="006C6BA1" w:rsidP="00325613">
            <w:pPr>
              <w:spacing w:before="60"/>
              <w:jc w:val="center"/>
              <w:rPr>
                <w:b/>
                <w:iCs/>
              </w:rPr>
            </w:pPr>
            <w:r w:rsidRPr="00FD60E7">
              <w:rPr>
                <w:b/>
                <w:iCs/>
              </w:rPr>
              <w:t>%</w:t>
            </w:r>
          </w:p>
        </w:tc>
      </w:tr>
      <w:tr w:rsidR="006C6BA1" w:rsidRPr="00FD60E7" w:rsidTr="00AA3977">
        <w:tc>
          <w:tcPr>
            <w:tcW w:w="1440" w:type="dxa"/>
            <w:tcBorders>
              <w:top w:val="single" w:sz="4" w:space="0" w:color="FFFFFF" w:themeColor="background1"/>
            </w:tcBorders>
          </w:tcPr>
          <w:p w:rsidR="006C6BA1" w:rsidRPr="00FD60E7" w:rsidRDefault="006C6BA1" w:rsidP="00325613">
            <w:pPr>
              <w:spacing w:before="60"/>
              <w:rPr>
                <w:iCs/>
              </w:rPr>
            </w:pPr>
            <w:r w:rsidRPr="00FD60E7">
              <w:rPr>
                <w:iCs/>
              </w:rPr>
              <w:t>Belknap</w:t>
            </w:r>
          </w:p>
        </w:tc>
        <w:tc>
          <w:tcPr>
            <w:tcW w:w="1260" w:type="dxa"/>
            <w:tcBorders>
              <w:top w:val="single" w:sz="4" w:space="0" w:color="FFFFFF" w:themeColor="background1"/>
            </w:tcBorders>
          </w:tcPr>
          <w:p w:rsidR="006C6BA1" w:rsidRPr="00FD60E7" w:rsidRDefault="006C6BA1" w:rsidP="00325613">
            <w:pPr>
              <w:spacing w:before="60"/>
              <w:jc w:val="right"/>
              <w:rPr>
                <w:iCs/>
              </w:rPr>
            </w:pPr>
            <w:r w:rsidRPr="00FD60E7">
              <w:rPr>
                <w:iCs/>
              </w:rPr>
              <w:t>60,088</w:t>
            </w:r>
          </w:p>
        </w:tc>
        <w:tc>
          <w:tcPr>
            <w:tcW w:w="1260" w:type="dxa"/>
            <w:tcBorders>
              <w:top w:val="single" w:sz="4" w:space="0" w:color="FFFFFF" w:themeColor="background1"/>
            </w:tcBorders>
          </w:tcPr>
          <w:p w:rsidR="006C6BA1" w:rsidRPr="00FD60E7" w:rsidRDefault="006C6BA1" w:rsidP="00325613">
            <w:pPr>
              <w:spacing w:before="60"/>
              <w:jc w:val="right"/>
              <w:rPr>
                <w:iCs/>
              </w:rPr>
            </w:pPr>
            <w:r>
              <w:rPr>
                <w:iCs/>
              </w:rPr>
              <w:t>57,877</w:t>
            </w:r>
          </w:p>
        </w:tc>
        <w:tc>
          <w:tcPr>
            <w:tcW w:w="900" w:type="dxa"/>
            <w:tcBorders>
              <w:top w:val="single" w:sz="4" w:space="0" w:color="FFFFFF" w:themeColor="background1"/>
            </w:tcBorders>
          </w:tcPr>
          <w:p w:rsidR="006C6BA1" w:rsidRPr="00FD60E7" w:rsidRDefault="006C6BA1" w:rsidP="00325613">
            <w:pPr>
              <w:spacing w:before="60"/>
              <w:jc w:val="right"/>
              <w:rPr>
                <w:iCs/>
              </w:rPr>
            </w:pPr>
            <w:r>
              <w:rPr>
                <w:iCs/>
              </w:rPr>
              <w:t>96.3%</w:t>
            </w:r>
          </w:p>
        </w:tc>
        <w:tc>
          <w:tcPr>
            <w:tcW w:w="1350" w:type="dxa"/>
            <w:tcBorders>
              <w:top w:val="single" w:sz="4" w:space="0" w:color="FFFFFF" w:themeColor="background1"/>
            </w:tcBorders>
          </w:tcPr>
          <w:p w:rsidR="006C6BA1" w:rsidRPr="00FD60E7" w:rsidRDefault="006C6BA1" w:rsidP="00325613">
            <w:pPr>
              <w:spacing w:before="60"/>
              <w:jc w:val="right"/>
              <w:rPr>
                <w:iCs/>
              </w:rPr>
            </w:pPr>
            <w:r>
              <w:rPr>
                <w:iCs/>
              </w:rPr>
              <w:t>46</w:t>
            </w:r>
          </w:p>
        </w:tc>
        <w:tc>
          <w:tcPr>
            <w:tcW w:w="990" w:type="dxa"/>
            <w:tcBorders>
              <w:top w:val="single" w:sz="4" w:space="0" w:color="FFFFFF" w:themeColor="background1"/>
            </w:tcBorders>
          </w:tcPr>
          <w:p w:rsidR="006C6BA1" w:rsidRPr="00FD60E7" w:rsidRDefault="006C6BA1" w:rsidP="00325613">
            <w:pPr>
              <w:spacing w:before="60"/>
              <w:jc w:val="right"/>
              <w:rPr>
                <w:iCs/>
              </w:rPr>
            </w:pPr>
            <w:r>
              <w:rPr>
                <w:iCs/>
              </w:rPr>
              <w:t>0.1%</w:t>
            </w:r>
          </w:p>
        </w:tc>
        <w:tc>
          <w:tcPr>
            <w:tcW w:w="1260" w:type="dxa"/>
            <w:tcBorders>
              <w:top w:val="single" w:sz="4" w:space="0" w:color="FFFFFF" w:themeColor="background1"/>
            </w:tcBorders>
          </w:tcPr>
          <w:p w:rsidR="006C6BA1" w:rsidRPr="00FD60E7" w:rsidRDefault="006C6BA1" w:rsidP="00325613">
            <w:pPr>
              <w:spacing w:before="60"/>
              <w:jc w:val="right"/>
              <w:rPr>
                <w:iCs/>
              </w:rPr>
            </w:pPr>
            <w:r>
              <w:rPr>
                <w:iCs/>
              </w:rPr>
              <w:t>2,165</w:t>
            </w:r>
          </w:p>
        </w:tc>
        <w:tc>
          <w:tcPr>
            <w:tcW w:w="900" w:type="dxa"/>
            <w:tcBorders>
              <w:top w:val="single" w:sz="4" w:space="0" w:color="FFFFFF" w:themeColor="background1"/>
            </w:tcBorders>
          </w:tcPr>
          <w:p w:rsidR="006C6BA1" w:rsidRPr="00FD60E7" w:rsidRDefault="006C6BA1" w:rsidP="00325613">
            <w:pPr>
              <w:spacing w:before="60"/>
              <w:jc w:val="right"/>
              <w:rPr>
                <w:iCs/>
              </w:rPr>
            </w:pPr>
            <w:r>
              <w:rPr>
                <w:iCs/>
              </w:rPr>
              <w:t>3.6%</w:t>
            </w:r>
          </w:p>
        </w:tc>
      </w:tr>
      <w:tr w:rsidR="006C6BA1" w:rsidRPr="00FD60E7" w:rsidTr="008E46BF">
        <w:tc>
          <w:tcPr>
            <w:tcW w:w="1440" w:type="dxa"/>
          </w:tcPr>
          <w:p w:rsidR="006C6BA1" w:rsidRPr="00FD60E7" w:rsidRDefault="006C6BA1" w:rsidP="00325613">
            <w:pPr>
              <w:spacing w:before="60"/>
              <w:rPr>
                <w:iCs/>
              </w:rPr>
            </w:pPr>
            <w:r w:rsidRPr="00FD60E7">
              <w:rPr>
                <w:iCs/>
              </w:rPr>
              <w:t>Carroll</w:t>
            </w:r>
          </w:p>
        </w:tc>
        <w:tc>
          <w:tcPr>
            <w:tcW w:w="1260" w:type="dxa"/>
          </w:tcPr>
          <w:p w:rsidR="006C6BA1" w:rsidRPr="00FD60E7" w:rsidRDefault="006C6BA1" w:rsidP="00325613">
            <w:pPr>
              <w:spacing w:before="60"/>
              <w:jc w:val="right"/>
              <w:rPr>
                <w:iCs/>
              </w:rPr>
            </w:pPr>
            <w:r w:rsidRPr="00FD60E7">
              <w:rPr>
                <w:iCs/>
              </w:rPr>
              <w:t>47,818</w:t>
            </w:r>
          </w:p>
        </w:tc>
        <w:tc>
          <w:tcPr>
            <w:tcW w:w="1260" w:type="dxa"/>
          </w:tcPr>
          <w:p w:rsidR="006C6BA1" w:rsidRPr="00FD60E7" w:rsidRDefault="006C6BA1" w:rsidP="00325613">
            <w:pPr>
              <w:spacing w:before="60"/>
              <w:jc w:val="right"/>
              <w:rPr>
                <w:iCs/>
              </w:rPr>
            </w:pPr>
            <w:r>
              <w:rPr>
                <w:iCs/>
              </w:rPr>
              <w:t>45,674</w:t>
            </w:r>
          </w:p>
        </w:tc>
        <w:tc>
          <w:tcPr>
            <w:tcW w:w="900" w:type="dxa"/>
          </w:tcPr>
          <w:p w:rsidR="006C6BA1" w:rsidRPr="00FD60E7" w:rsidRDefault="006C6BA1" w:rsidP="00325613">
            <w:pPr>
              <w:spacing w:before="60"/>
              <w:jc w:val="right"/>
              <w:rPr>
                <w:iCs/>
              </w:rPr>
            </w:pPr>
            <w:r>
              <w:rPr>
                <w:iCs/>
              </w:rPr>
              <w:t>95.5%</w:t>
            </w:r>
          </w:p>
        </w:tc>
        <w:tc>
          <w:tcPr>
            <w:tcW w:w="1350" w:type="dxa"/>
          </w:tcPr>
          <w:p w:rsidR="006C6BA1" w:rsidRPr="00FD60E7" w:rsidRDefault="006C6BA1" w:rsidP="00325613">
            <w:pPr>
              <w:spacing w:before="60"/>
              <w:jc w:val="right"/>
              <w:rPr>
                <w:iCs/>
              </w:rPr>
            </w:pPr>
            <w:r>
              <w:rPr>
                <w:iCs/>
              </w:rPr>
              <w:t>521</w:t>
            </w:r>
          </w:p>
        </w:tc>
        <w:tc>
          <w:tcPr>
            <w:tcW w:w="990" w:type="dxa"/>
          </w:tcPr>
          <w:p w:rsidR="006C6BA1" w:rsidRPr="00FD60E7" w:rsidRDefault="006C6BA1" w:rsidP="00325613">
            <w:pPr>
              <w:spacing w:before="60"/>
              <w:jc w:val="right"/>
              <w:rPr>
                <w:iCs/>
              </w:rPr>
            </w:pPr>
            <w:r>
              <w:rPr>
                <w:iCs/>
              </w:rPr>
              <w:t>1.1%</w:t>
            </w:r>
          </w:p>
        </w:tc>
        <w:tc>
          <w:tcPr>
            <w:tcW w:w="1260" w:type="dxa"/>
          </w:tcPr>
          <w:p w:rsidR="006C6BA1" w:rsidRPr="00FD60E7" w:rsidRDefault="006C6BA1" w:rsidP="00325613">
            <w:pPr>
              <w:spacing w:before="60"/>
              <w:jc w:val="right"/>
              <w:rPr>
                <w:iCs/>
              </w:rPr>
            </w:pPr>
            <w:r>
              <w:rPr>
                <w:iCs/>
              </w:rPr>
              <w:t>1,623</w:t>
            </w:r>
          </w:p>
        </w:tc>
        <w:tc>
          <w:tcPr>
            <w:tcW w:w="900" w:type="dxa"/>
          </w:tcPr>
          <w:p w:rsidR="006C6BA1" w:rsidRPr="00FD60E7" w:rsidRDefault="006C6BA1" w:rsidP="00325613">
            <w:pPr>
              <w:spacing w:before="60"/>
              <w:jc w:val="right"/>
              <w:rPr>
                <w:iCs/>
              </w:rPr>
            </w:pPr>
            <w:r>
              <w:rPr>
                <w:iCs/>
              </w:rPr>
              <w:t>3.4%</w:t>
            </w:r>
          </w:p>
        </w:tc>
      </w:tr>
      <w:tr w:rsidR="006C6BA1" w:rsidRPr="00FD60E7" w:rsidTr="008E46BF">
        <w:tc>
          <w:tcPr>
            <w:tcW w:w="1440" w:type="dxa"/>
          </w:tcPr>
          <w:p w:rsidR="006C6BA1" w:rsidRPr="00FD60E7" w:rsidRDefault="006C6BA1" w:rsidP="00325613">
            <w:pPr>
              <w:spacing w:before="60"/>
              <w:rPr>
                <w:iCs/>
              </w:rPr>
            </w:pPr>
            <w:r w:rsidRPr="00FD60E7">
              <w:rPr>
                <w:iCs/>
              </w:rPr>
              <w:t>Cheshire</w:t>
            </w:r>
          </w:p>
        </w:tc>
        <w:tc>
          <w:tcPr>
            <w:tcW w:w="1260" w:type="dxa"/>
          </w:tcPr>
          <w:p w:rsidR="006C6BA1" w:rsidRPr="00FD60E7" w:rsidRDefault="006C6BA1" w:rsidP="00325613">
            <w:pPr>
              <w:spacing w:before="60"/>
              <w:jc w:val="right"/>
              <w:rPr>
                <w:iCs/>
              </w:rPr>
            </w:pPr>
            <w:r w:rsidRPr="00FD60E7">
              <w:rPr>
                <w:iCs/>
              </w:rPr>
              <w:t>77,117</w:t>
            </w:r>
          </w:p>
        </w:tc>
        <w:tc>
          <w:tcPr>
            <w:tcW w:w="1260" w:type="dxa"/>
          </w:tcPr>
          <w:p w:rsidR="006C6BA1" w:rsidRPr="00FD60E7" w:rsidRDefault="006C6BA1" w:rsidP="00325613">
            <w:pPr>
              <w:spacing w:before="60"/>
              <w:jc w:val="right"/>
              <w:rPr>
                <w:iCs/>
              </w:rPr>
            </w:pPr>
            <w:r>
              <w:rPr>
                <w:iCs/>
              </w:rPr>
              <w:t>55,050</w:t>
            </w:r>
          </w:p>
        </w:tc>
        <w:tc>
          <w:tcPr>
            <w:tcW w:w="900" w:type="dxa"/>
          </w:tcPr>
          <w:p w:rsidR="006C6BA1" w:rsidRPr="00FD60E7" w:rsidRDefault="006C6BA1" w:rsidP="00325613">
            <w:pPr>
              <w:spacing w:before="60"/>
              <w:jc w:val="right"/>
              <w:rPr>
                <w:iCs/>
              </w:rPr>
            </w:pPr>
            <w:r>
              <w:rPr>
                <w:iCs/>
              </w:rPr>
              <w:t>71.4%</w:t>
            </w:r>
          </w:p>
        </w:tc>
        <w:tc>
          <w:tcPr>
            <w:tcW w:w="1350" w:type="dxa"/>
          </w:tcPr>
          <w:p w:rsidR="006C6BA1" w:rsidRPr="00FD60E7" w:rsidRDefault="006C6BA1" w:rsidP="00325613">
            <w:pPr>
              <w:spacing w:before="60"/>
              <w:jc w:val="right"/>
              <w:rPr>
                <w:iCs/>
              </w:rPr>
            </w:pPr>
            <w:r>
              <w:rPr>
                <w:iCs/>
              </w:rPr>
              <w:t>5,199</w:t>
            </w:r>
          </w:p>
        </w:tc>
        <w:tc>
          <w:tcPr>
            <w:tcW w:w="990" w:type="dxa"/>
          </w:tcPr>
          <w:p w:rsidR="006C6BA1" w:rsidRPr="00FD60E7" w:rsidRDefault="006C6BA1" w:rsidP="00325613">
            <w:pPr>
              <w:spacing w:before="60"/>
              <w:jc w:val="right"/>
              <w:rPr>
                <w:iCs/>
              </w:rPr>
            </w:pPr>
            <w:r>
              <w:rPr>
                <w:iCs/>
              </w:rPr>
              <w:t>6.7%</w:t>
            </w:r>
          </w:p>
        </w:tc>
        <w:tc>
          <w:tcPr>
            <w:tcW w:w="1260" w:type="dxa"/>
          </w:tcPr>
          <w:p w:rsidR="006C6BA1" w:rsidRPr="00FD60E7" w:rsidRDefault="006C6BA1" w:rsidP="00325613">
            <w:pPr>
              <w:spacing w:before="60"/>
              <w:jc w:val="right"/>
              <w:rPr>
                <w:iCs/>
              </w:rPr>
            </w:pPr>
            <w:r>
              <w:rPr>
                <w:iCs/>
              </w:rPr>
              <w:t>16,868</w:t>
            </w:r>
          </w:p>
        </w:tc>
        <w:tc>
          <w:tcPr>
            <w:tcW w:w="900" w:type="dxa"/>
          </w:tcPr>
          <w:p w:rsidR="006C6BA1" w:rsidRPr="00FD60E7" w:rsidRDefault="006C6BA1" w:rsidP="00325613">
            <w:pPr>
              <w:spacing w:before="60"/>
              <w:jc w:val="right"/>
              <w:rPr>
                <w:iCs/>
              </w:rPr>
            </w:pPr>
            <w:r>
              <w:rPr>
                <w:iCs/>
              </w:rPr>
              <w:t>21.9%</w:t>
            </w:r>
          </w:p>
        </w:tc>
      </w:tr>
      <w:tr w:rsidR="006C6BA1" w:rsidRPr="00FD60E7" w:rsidTr="008E46BF">
        <w:tc>
          <w:tcPr>
            <w:tcW w:w="1440" w:type="dxa"/>
          </w:tcPr>
          <w:p w:rsidR="006C6BA1" w:rsidRPr="00FD60E7" w:rsidRDefault="006C6BA1" w:rsidP="00325613">
            <w:pPr>
              <w:spacing w:before="60"/>
              <w:rPr>
                <w:iCs/>
              </w:rPr>
            </w:pPr>
            <w:r w:rsidRPr="00FD60E7">
              <w:rPr>
                <w:iCs/>
              </w:rPr>
              <w:t>Coos</w:t>
            </w:r>
          </w:p>
        </w:tc>
        <w:tc>
          <w:tcPr>
            <w:tcW w:w="1260" w:type="dxa"/>
          </w:tcPr>
          <w:p w:rsidR="006C6BA1" w:rsidRPr="00FD60E7" w:rsidRDefault="006C6BA1" w:rsidP="00325613">
            <w:pPr>
              <w:spacing w:before="60"/>
              <w:jc w:val="right"/>
              <w:rPr>
                <w:iCs/>
              </w:rPr>
            </w:pPr>
            <w:r w:rsidRPr="00FD60E7">
              <w:rPr>
                <w:iCs/>
              </w:rPr>
              <w:t>33,055</w:t>
            </w:r>
          </w:p>
        </w:tc>
        <w:tc>
          <w:tcPr>
            <w:tcW w:w="1260" w:type="dxa"/>
          </w:tcPr>
          <w:p w:rsidR="006C6BA1" w:rsidRPr="00FD60E7" w:rsidRDefault="006C6BA1" w:rsidP="00325613">
            <w:pPr>
              <w:spacing w:before="60"/>
              <w:jc w:val="right"/>
              <w:rPr>
                <w:iCs/>
              </w:rPr>
            </w:pPr>
            <w:r>
              <w:rPr>
                <w:iCs/>
              </w:rPr>
              <w:t>23,491</w:t>
            </w:r>
          </w:p>
        </w:tc>
        <w:tc>
          <w:tcPr>
            <w:tcW w:w="900" w:type="dxa"/>
          </w:tcPr>
          <w:p w:rsidR="006C6BA1" w:rsidRPr="00FD60E7" w:rsidRDefault="006C6BA1" w:rsidP="00325613">
            <w:pPr>
              <w:spacing w:before="60"/>
              <w:jc w:val="right"/>
              <w:rPr>
                <w:iCs/>
              </w:rPr>
            </w:pPr>
            <w:r>
              <w:rPr>
                <w:iCs/>
              </w:rPr>
              <w:t>71.1%</w:t>
            </w:r>
          </w:p>
        </w:tc>
        <w:tc>
          <w:tcPr>
            <w:tcW w:w="1350" w:type="dxa"/>
          </w:tcPr>
          <w:p w:rsidR="006C6BA1" w:rsidRPr="00FD60E7" w:rsidRDefault="006C6BA1" w:rsidP="00325613">
            <w:pPr>
              <w:spacing w:before="60"/>
              <w:jc w:val="right"/>
              <w:rPr>
                <w:iCs/>
              </w:rPr>
            </w:pPr>
            <w:r>
              <w:rPr>
                <w:iCs/>
              </w:rPr>
              <w:t>4,431</w:t>
            </w:r>
          </w:p>
        </w:tc>
        <w:tc>
          <w:tcPr>
            <w:tcW w:w="990" w:type="dxa"/>
          </w:tcPr>
          <w:p w:rsidR="006C6BA1" w:rsidRPr="00FD60E7" w:rsidRDefault="006C6BA1" w:rsidP="00325613">
            <w:pPr>
              <w:spacing w:before="60"/>
              <w:jc w:val="right"/>
              <w:rPr>
                <w:iCs/>
              </w:rPr>
            </w:pPr>
            <w:r>
              <w:rPr>
                <w:iCs/>
              </w:rPr>
              <w:t>13.4%</w:t>
            </w:r>
          </w:p>
        </w:tc>
        <w:tc>
          <w:tcPr>
            <w:tcW w:w="1260" w:type="dxa"/>
          </w:tcPr>
          <w:p w:rsidR="006C6BA1" w:rsidRPr="00FD60E7" w:rsidRDefault="006C6BA1" w:rsidP="00325613">
            <w:pPr>
              <w:spacing w:before="60"/>
              <w:jc w:val="right"/>
              <w:rPr>
                <w:iCs/>
              </w:rPr>
            </w:pPr>
            <w:r>
              <w:rPr>
                <w:iCs/>
              </w:rPr>
              <w:t>5,133</w:t>
            </w:r>
          </w:p>
        </w:tc>
        <w:tc>
          <w:tcPr>
            <w:tcW w:w="900" w:type="dxa"/>
          </w:tcPr>
          <w:p w:rsidR="006C6BA1" w:rsidRPr="00FD60E7" w:rsidRDefault="006C6BA1" w:rsidP="00325613">
            <w:pPr>
              <w:spacing w:before="60"/>
              <w:jc w:val="right"/>
              <w:rPr>
                <w:iCs/>
              </w:rPr>
            </w:pPr>
            <w:r>
              <w:rPr>
                <w:iCs/>
              </w:rPr>
              <w:t>15.5%</w:t>
            </w:r>
          </w:p>
        </w:tc>
      </w:tr>
      <w:tr w:rsidR="006C6BA1" w:rsidRPr="00FD60E7" w:rsidTr="008E46BF">
        <w:tc>
          <w:tcPr>
            <w:tcW w:w="1440" w:type="dxa"/>
          </w:tcPr>
          <w:p w:rsidR="006C6BA1" w:rsidRPr="00FD60E7" w:rsidRDefault="006C6BA1" w:rsidP="00325613">
            <w:pPr>
              <w:spacing w:before="60"/>
              <w:rPr>
                <w:iCs/>
              </w:rPr>
            </w:pPr>
            <w:r w:rsidRPr="00FD60E7">
              <w:rPr>
                <w:iCs/>
              </w:rPr>
              <w:t>Grafton</w:t>
            </w:r>
          </w:p>
        </w:tc>
        <w:tc>
          <w:tcPr>
            <w:tcW w:w="1260" w:type="dxa"/>
          </w:tcPr>
          <w:p w:rsidR="006C6BA1" w:rsidRPr="00FD60E7" w:rsidRDefault="006C6BA1" w:rsidP="00325613">
            <w:pPr>
              <w:spacing w:before="60"/>
              <w:jc w:val="right"/>
              <w:rPr>
                <w:iCs/>
              </w:rPr>
            </w:pPr>
            <w:r w:rsidRPr="00FD60E7">
              <w:rPr>
                <w:iCs/>
              </w:rPr>
              <w:t>89,118</w:t>
            </w:r>
          </w:p>
        </w:tc>
        <w:tc>
          <w:tcPr>
            <w:tcW w:w="1260" w:type="dxa"/>
          </w:tcPr>
          <w:p w:rsidR="006C6BA1" w:rsidRPr="00FD60E7" w:rsidRDefault="006C6BA1" w:rsidP="00325613">
            <w:pPr>
              <w:spacing w:before="60"/>
              <w:jc w:val="right"/>
              <w:rPr>
                <w:iCs/>
              </w:rPr>
            </w:pPr>
            <w:r>
              <w:rPr>
                <w:iCs/>
              </w:rPr>
              <w:t>80,705</w:t>
            </w:r>
          </w:p>
        </w:tc>
        <w:tc>
          <w:tcPr>
            <w:tcW w:w="900" w:type="dxa"/>
          </w:tcPr>
          <w:p w:rsidR="006C6BA1" w:rsidRPr="00FD60E7" w:rsidRDefault="006C6BA1" w:rsidP="00325613">
            <w:pPr>
              <w:spacing w:before="60"/>
              <w:jc w:val="right"/>
              <w:rPr>
                <w:iCs/>
              </w:rPr>
            </w:pPr>
            <w:r>
              <w:rPr>
                <w:iCs/>
              </w:rPr>
              <w:t>90.6%</w:t>
            </w:r>
          </w:p>
        </w:tc>
        <w:tc>
          <w:tcPr>
            <w:tcW w:w="1350" w:type="dxa"/>
          </w:tcPr>
          <w:p w:rsidR="006C6BA1" w:rsidRPr="00FD60E7" w:rsidRDefault="006C6BA1" w:rsidP="00325613">
            <w:pPr>
              <w:spacing w:before="60"/>
              <w:jc w:val="right"/>
              <w:rPr>
                <w:iCs/>
              </w:rPr>
            </w:pPr>
            <w:r>
              <w:rPr>
                <w:iCs/>
              </w:rPr>
              <w:t>2,730</w:t>
            </w:r>
          </w:p>
        </w:tc>
        <w:tc>
          <w:tcPr>
            <w:tcW w:w="990" w:type="dxa"/>
          </w:tcPr>
          <w:p w:rsidR="006C6BA1" w:rsidRPr="00FD60E7" w:rsidRDefault="006C6BA1" w:rsidP="00325613">
            <w:pPr>
              <w:spacing w:before="60"/>
              <w:jc w:val="right"/>
              <w:rPr>
                <w:iCs/>
              </w:rPr>
            </w:pPr>
            <w:r>
              <w:rPr>
                <w:iCs/>
              </w:rPr>
              <w:t>3.1%</w:t>
            </w:r>
          </w:p>
        </w:tc>
        <w:tc>
          <w:tcPr>
            <w:tcW w:w="1260" w:type="dxa"/>
          </w:tcPr>
          <w:p w:rsidR="006C6BA1" w:rsidRPr="00FD60E7" w:rsidRDefault="006C6BA1" w:rsidP="00325613">
            <w:pPr>
              <w:spacing w:before="60"/>
              <w:jc w:val="right"/>
              <w:rPr>
                <w:iCs/>
              </w:rPr>
            </w:pPr>
            <w:r>
              <w:rPr>
                <w:iCs/>
              </w:rPr>
              <w:t>5,683</w:t>
            </w:r>
          </w:p>
        </w:tc>
        <w:tc>
          <w:tcPr>
            <w:tcW w:w="900" w:type="dxa"/>
          </w:tcPr>
          <w:p w:rsidR="006C6BA1" w:rsidRPr="00FD60E7" w:rsidRDefault="006C6BA1" w:rsidP="00325613">
            <w:pPr>
              <w:spacing w:before="60"/>
              <w:jc w:val="right"/>
              <w:rPr>
                <w:iCs/>
              </w:rPr>
            </w:pPr>
            <w:r>
              <w:rPr>
                <w:iCs/>
              </w:rPr>
              <w:t>6.4%</w:t>
            </w:r>
          </w:p>
        </w:tc>
      </w:tr>
      <w:tr w:rsidR="006C6BA1" w:rsidRPr="00FD60E7" w:rsidTr="008E46BF">
        <w:tc>
          <w:tcPr>
            <w:tcW w:w="1440" w:type="dxa"/>
          </w:tcPr>
          <w:p w:rsidR="006C6BA1" w:rsidRPr="00FD60E7" w:rsidRDefault="006C6BA1" w:rsidP="00325613">
            <w:pPr>
              <w:spacing w:before="60"/>
              <w:rPr>
                <w:iCs/>
              </w:rPr>
            </w:pPr>
            <w:r w:rsidRPr="00FD60E7">
              <w:rPr>
                <w:iCs/>
              </w:rPr>
              <w:t>Hillsborough</w:t>
            </w:r>
          </w:p>
        </w:tc>
        <w:tc>
          <w:tcPr>
            <w:tcW w:w="1260" w:type="dxa"/>
          </w:tcPr>
          <w:p w:rsidR="006C6BA1" w:rsidRPr="00FD60E7" w:rsidRDefault="006C6BA1" w:rsidP="00325613">
            <w:pPr>
              <w:spacing w:before="60"/>
              <w:jc w:val="right"/>
              <w:rPr>
                <w:iCs/>
              </w:rPr>
            </w:pPr>
            <w:r w:rsidRPr="00FD60E7">
              <w:rPr>
                <w:iCs/>
              </w:rPr>
              <w:t>400,721</w:t>
            </w:r>
          </w:p>
        </w:tc>
        <w:tc>
          <w:tcPr>
            <w:tcW w:w="1260" w:type="dxa"/>
          </w:tcPr>
          <w:p w:rsidR="006C6BA1" w:rsidRPr="00FD60E7" w:rsidRDefault="006C6BA1" w:rsidP="00325613">
            <w:pPr>
              <w:spacing w:before="60"/>
              <w:jc w:val="right"/>
              <w:rPr>
                <w:iCs/>
              </w:rPr>
            </w:pPr>
            <w:r>
              <w:rPr>
                <w:iCs/>
              </w:rPr>
              <w:t>380,362</w:t>
            </w:r>
          </w:p>
        </w:tc>
        <w:tc>
          <w:tcPr>
            <w:tcW w:w="900" w:type="dxa"/>
          </w:tcPr>
          <w:p w:rsidR="006C6BA1" w:rsidRPr="00FD60E7" w:rsidRDefault="006C6BA1" w:rsidP="00325613">
            <w:pPr>
              <w:spacing w:before="60"/>
              <w:jc w:val="right"/>
              <w:rPr>
                <w:iCs/>
              </w:rPr>
            </w:pPr>
            <w:r>
              <w:rPr>
                <w:iCs/>
              </w:rPr>
              <w:t>94.9%</w:t>
            </w:r>
          </w:p>
        </w:tc>
        <w:tc>
          <w:tcPr>
            <w:tcW w:w="1350" w:type="dxa"/>
          </w:tcPr>
          <w:p w:rsidR="006C6BA1" w:rsidRPr="00FD60E7" w:rsidRDefault="006C6BA1" w:rsidP="00325613">
            <w:pPr>
              <w:spacing w:before="60"/>
              <w:jc w:val="right"/>
              <w:rPr>
                <w:iCs/>
              </w:rPr>
            </w:pPr>
            <w:r>
              <w:rPr>
                <w:iCs/>
              </w:rPr>
              <w:t>1,191</w:t>
            </w:r>
          </w:p>
        </w:tc>
        <w:tc>
          <w:tcPr>
            <w:tcW w:w="990" w:type="dxa"/>
          </w:tcPr>
          <w:p w:rsidR="006C6BA1" w:rsidRPr="00FD60E7" w:rsidRDefault="006C6BA1" w:rsidP="00325613">
            <w:pPr>
              <w:spacing w:before="60"/>
              <w:jc w:val="right"/>
              <w:rPr>
                <w:iCs/>
              </w:rPr>
            </w:pPr>
            <w:r>
              <w:rPr>
                <w:iCs/>
              </w:rPr>
              <w:t>0.3%</w:t>
            </w:r>
          </w:p>
        </w:tc>
        <w:tc>
          <w:tcPr>
            <w:tcW w:w="1260" w:type="dxa"/>
          </w:tcPr>
          <w:p w:rsidR="006C6BA1" w:rsidRPr="00FD60E7" w:rsidRDefault="006C6BA1" w:rsidP="00325613">
            <w:pPr>
              <w:spacing w:before="60"/>
              <w:jc w:val="right"/>
              <w:rPr>
                <w:iCs/>
              </w:rPr>
            </w:pPr>
            <w:r>
              <w:rPr>
                <w:iCs/>
              </w:rPr>
              <w:t>19,168</w:t>
            </w:r>
          </w:p>
        </w:tc>
        <w:tc>
          <w:tcPr>
            <w:tcW w:w="900" w:type="dxa"/>
          </w:tcPr>
          <w:p w:rsidR="006C6BA1" w:rsidRPr="00FD60E7" w:rsidRDefault="006C6BA1" w:rsidP="00325613">
            <w:pPr>
              <w:spacing w:before="60"/>
              <w:jc w:val="right"/>
              <w:rPr>
                <w:iCs/>
              </w:rPr>
            </w:pPr>
            <w:r>
              <w:rPr>
                <w:iCs/>
              </w:rPr>
              <w:t>4.8%</w:t>
            </w:r>
          </w:p>
        </w:tc>
      </w:tr>
      <w:tr w:rsidR="006C6BA1" w:rsidRPr="00FD60E7" w:rsidTr="008E46BF">
        <w:tc>
          <w:tcPr>
            <w:tcW w:w="1440" w:type="dxa"/>
          </w:tcPr>
          <w:p w:rsidR="006C6BA1" w:rsidRPr="00FD60E7" w:rsidRDefault="006C6BA1" w:rsidP="00325613">
            <w:pPr>
              <w:spacing w:before="60"/>
              <w:rPr>
                <w:iCs/>
              </w:rPr>
            </w:pPr>
            <w:r w:rsidRPr="00FD60E7">
              <w:rPr>
                <w:iCs/>
              </w:rPr>
              <w:t>Merrimack</w:t>
            </w:r>
          </w:p>
        </w:tc>
        <w:tc>
          <w:tcPr>
            <w:tcW w:w="1260" w:type="dxa"/>
          </w:tcPr>
          <w:p w:rsidR="006C6BA1" w:rsidRPr="00FD60E7" w:rsidRDefault="006C6BA1" w:rsidP="00325613">
            <w:pPr>
              <w:spacing w:before="60"/>
              <w:jc w:val="right"/>
              <w:rPr>
                <w:iCs/>
              </w:rPr>
            </w:pPr>
            <w:r w:rsidRPr="00FD60E7">
              <w:rPr>
                <w:iCs/>
              </w:rPr>
              <w:t>146,445</w:t>
            </w:r>
          </w:p>
        </w:tc>
        <w:tc>
          <w:tcPr>
            <w:tcW w:w="1260" w:type="dxa"/>
          </w:tcPr>
          <w:p w:rsidR="006C6BA1" w:rsidRPr="00FD60E7" w:rsidRDefault="006C6BA1" w:rsidP="00325613">
            <w:pPr>
              <w:spacing w:before="60"/>
              <w:jc w:val="right"/>
              <w:rPr>
                <w:iCs/>
              </w:rPr>
            </w:pPr>
            <w:r>
              <w:rPr>
                <w:iCs/>
              </w:rPr>
              <w:t>135,030</w:t>
            </w:r>
          </w:p>
        </w:tc>
        <w:tc>
          <w:tcPr>
            <w:tcW w:w="900" w:type="dxa"/>
          </w:tcPr>
          <w:p w:rsidR="006C6BA1" w:rsidRPr="00FD60E7" w:rsidRDefault="006C6BA1" w:rsidP="00325613">
            <w:pPr>
              <w:spacing w:before="60"/>
              <w:jc w:val="right"/>
              <w:rPr>
                <w:iCs/>
              </w:rPr>
            </w:pPr>
            <w:r>
              <w:rPr>
                <w:iCs/>
              </w:rPr>
              <w:t>92.2%</w:t>
            </w:r>
          </w:p>
        </w:tc>
        <w:tc>
          <w:tcPr>
            <w:tcW w:w="1350" w:type="dxa"/>
          </w:tcPr>
          <w:p w:rsidR="006C6BA1" w:rsidRPr="00FD60E7" w:rsidRDefault="006C6BA1" w:rsidP="00325613">
            <w:pPr>
              <w:spacing w:before="60"/>
              <w:jc w:val="right"/>
              <w:rPr>
                <w:iCs/>
              </w:rPr>
            </w:pPr>
            <w:r>
              <w:rPr>
                <w:iCs/>
              </w:rPr>
              <w:t>305</w:t>
            </w:r>
          </w:p>
        </w:tc>
        <w:tc>
          <w:tcPr>
            <w:tcW w:w="990" w:type="dxa"/>
          </w:tcPr>
          <w:p w:rsidR="006C6BA1" w:rsidRPr="00FD60E7" w:rsidRDefault="006C6BA1" w:rsidP="00325613">
            <w:pPr>
              <w:spacing w:before="60"/>
              <w:jc w:val="right"/>
              <w:rPr>
                <w:iCs/>
              </w:rPr>
            </w:pPr>
            <w:r>
              <w:rPr>
                <w:iCs/>
              </w:rPr>
              <w:t>0.2%</w:t>
            </w:r>
          </w:p>
        </w:tc>
        <w:tc>
          <w:tcPr>
            <w:tcW w:w="1260" w:type="dxa"/>
          </w:tcPr>
          <w:p w:rsidR="006C6BA1" w:rsidRPr="00FD60E7" w:rsidRDefault="006C6BA1" w:rsidP="00325613">
            <w:pPr>
              <w:spacing w:before="60"/>
              <w:jc w:val="right"/>
              <w:rPr>
                <w:iCs/>
              </w:rPr>
            </w:pPr>
            <w:r>
              <w:rPr>
                <w:iCs/>
              </w:rPr>
              <w:t>11,110</w:t>
            </w:r>
          </w:p>
        </w:tc>
        <w:tc>
          <w:tcPr>
            <w:tcW w:w="900" w:type="dxa"/>
          </w:tcPr>
          <w:p w:rsidR="006C6BA1" w:rsidRPr="00FD60E7" w:rsidRDefault="006C6BA1" w:rsidP="00325613">
            <w:pPr>
              <w:spacing w:before="60"/>
              <w:jc w:val="right"/>
              <w:rPr>
                <w:iCs/>
              </w:rPr>
            </w:pPr>
            <w:r>
              <w:rPr>
                <w:iCs/>
              </w:rPr>
              <w:t>7.6%</w:t>
            </w:r>
          </w:p>
        </w:tc>
      </w:tr>
      <w:tr w:rsidR="006C6BA1" w:rsidRPr="00FD60E7" w:rsidTr="008E46BF">
        <w:tc>
          <w:tcPr>
            <w:tcW w:w="1440" w:type="dxa"/>
          </w:tcPr>
          <w:p w:rsidR="006C6BA1" w:rsidRPr="00FD60E7" w:rsidRDefault="006C6BA1" w:rsidP="00325613">
            <w:pPr>
              <w:spacing w:before="60"/>
              <w:rPr>
                <w:iCs/>
              </w:rPr>
            </w:pPr>
            <w:r w:rsidRPr="00FD60E7">
              <w:rPr>
                <w:iCs/>
              </w:rPr>
              <w:t>Rockingham</w:t>
            </w:r>
          </w:p>
        </w:tc>
        <w:tc>
          <w:tcPr>
            <w:tcW w:w="1260" w:type="dxa"/>
          </w:tcPr>
          <w:p w:rsidR="006C6BA1" w:rsidRPr="00FD60E7" w:rsidRDefault="006C6BA1" w:rsidP="00325613">
            <w:pPr>
              <w:spacing w:before="60"/>
              <w:jc w:val="right"/>
              <w:rPr>
                <w:iCs/>
              </w:rPr>
            </w:pPr>
            <w:r w:rsidRPr="00FD60E7">
              <w:rPr>
                <w:iCs/>
              </w:rPr>
              <w:t>295,223</w:t>
            </w:r>
          </w:p>
        </w:tc>
        <w:tc>
          <w:tcPr>
            <w:tcW w:w="1260" w:type="dxa"/>
          </w:tcPr>
          <w:p w:rsidR="006C6BA1" w:rsidRPr="00FD60E7" w:rsidRDefault="006C6BA1" w:rsidP="00325613">
            <w:pPr>
              <w:spacing w:before="60"/>
              <w:jc w:val="right"/>
              <w:rPr>
                <w:iCs/>
              </w:rPr>
            </w:pPr>
            <w:r>
              <w:rPr>
                <w:iCs/>
              </w:rPr>
              <w:t>292,849</w:t>
            </w:r>
          </w:p>
        </w:tc>
        <w:tc>
          <w:tcPr>
            <w:tcW w:w="900" w:type="dxa"/>
          </w:tcPr>
          <w:p w:rsidR="006C6BA1" w:rsidRPr="00FD60E7" w:rsidRDefault="006C6BA1" w:rsidP="00325613">
            <w:pPr>
              <w:spacing w:before="60"/>
              <w:jc w:val="right"/>
              <w:rPr>
                <w:iCs/>
              </w:rPr>
            </w:pPr>
            <w:r>
              <w:rPr>
                <w:iCs/>
              </w:rPr>
              <w:t>99.2%</w:t>
            </w:r>
          </w:p>
        </w:tc>
        <w:tc>
          <w:tcPr>
            <w:tcW w:w="1350" w:type="dxa"/>
          </w:tcPr>
          <w:p w:rsidR="006C6BA1" w:rsidRPr="00FD60E7" w:rsidRDefault="006C6BA1" w:rsidP="00325613">
            <w:pPr>
              <w:spacing w:before="60"/>
              <w:jc w:val="right"/>
              <w:rPr>
                <w:iCs/>
              </w:rPr>
            </w:pPr>
            <w:r>
              <w:rPr>
                <w:iCs/>
              </w:rPr>
              <w:t>40</w:t>
            </w:r>
          </w:p>
        </w:tc>
        <w:tc>
          <w:tcPr>
            <w:tcW w:w="990" w:type="dxa"/>
          </w:tcPr>
          <w:p w:rsidR="006C6BA1" w:rsidRPr="00FD60E7" w:rsidRDefault="006C6BA1" w:rsidP="00325613">
            <w:pPr>
              <w:spacing w:before="60"/>
              <w:jc w:val="right"/>
              <w:rPr>
                <w:iCs/>
              </w:rPr>
            </w:pPr>
            <w:r>
              <w:rPr>
                <w:iCs/>
              </w:rPr>
              <w:t>0.0%</w:t>
            </w:r>
          </w:p>
        </w:tc>
        <w:tc>
          <w:tcPr>
            <w:tcW w:w="1260" w:type="dxa"/>
          </w:tcPr>
          <w:p w:rsidR="006C6BA1" w:rsidRPr="00FD60E7" w:rsidRDefault="006C6BA1" w:rsidP="00325613">
            <w:pPr>
              <w:spacing w:before="60"/>
              <w:jc w:val="right"/>
              <w:rPr>
                <w:iCs/>
              </w:rPr>
            </w:pPr>
            <w:r>
              <w:rPr>
                <w:iCs/>
              </w:rPr>
              <w:t>2,334</w:t>
            </w:r>
          </w:p>
        </w:tc>
        <w:tc>
          <w:tcPr>
            <w:tcW w:w="900" w:type="dxa"/>
          </w:tcPr>
          <w:p w:rsidR="006C6BA1" w:rsidRPr="00FD60E7" w:rsidRDefault="006C6BA1" w:rsidP="00325613">
            <w:pPr>
              <w:spacing w:before="60"/>
              <w:jc w:val="right"/>
              <w:rPr>
                <w:iCs/>
              </w:rPr>
            </w:pPr>
            <w:r>
              <w:rPr>
                <w:iCs/>
              </w:rPr>
              <w:t>0.8%</w:t>
            </w:r>
          </w:p>
        </w:tc>
      </w:tr>
      <w:tr w:rsidR="006C6BA1" w:rsidRPr="00FD60E7" w:rsidTr="008E46BF">
        <w:tc>
          <w:tcPr>
            <w:tcW w:w="1440" w:type="dxa"/>
          </w:tcPr>
          <w:p w:rsidR="006C6BA1" w:rsidRPr="00FD60E7" w:rsidRDefault="006C6BA1" w:rsidP="00325613">
            <w:pPr>
              <w:spacing w:before="60"/>
              <w:rPr>
                <w:iCs/>
              </w:rPr>
            </w:pPr>
            <w:r w:rsidRPr="00FD60E7">
              <w:rPr>
                <w:iCs/>
              </w:rPr>
              <w:t>Strafford</w:t>
            </w:r>
          </w:p>
        </w:tc>
        <w:tc>
          <w:tcPr>
            <w:tcW w:w="1260" w:type="dxa"/>
          </w:tcPr>
          <w:p w:rsidR="006C6BA1" w:rsidRPr="00FD60E7" w:rsidRDefault="006C6BA1" w:rsidP="00325613">
            <w:pPr>
              <w:spacing w:before="60"/>
              <w:jc w:val="right"/>
              <w:rPr>
                <w:iCs/>
              </w:rPr>
            </w:pPr>
            <w:r w:rsidRPr="00FD60E7">
              <w:rPr>
                <w:iCs/>
              </w:rPr>
              <w:t>123,143</w:t>
            </w:r>
          </w:p>
        </w:tc>
        <w:tc>
          <w:tcPr>
            <w:tcW w:w="1260" w:type="dxa"/>
          </w:tcPr>
          <w:p w:rsidR="006C6BA1" w:rsidRPr="00FD60E7" w:rsidRDefault="006C6BA1" w:rsidP="00325613">
            <w:pPr>
              <w:spacing w:before="60"/>
              <w:jc w:val="right"/>
              <w:rPr>
                <w:iCs/>
              </w:rPr>
            </w:pPr>
            <w:r>
              <w:rPr>
                <w:iCs/>
              </w:rPr>
              <w:t>120,176</w:t>
            </w:r>
          </w:p>
        </w:tc>
        <w:tc>
          <w:tcPr>
            <w:tcW w:w="900" w:type="dxa"/>
          </w:tcPr>
          <w:p w:rsidR="006C6BA1" w:rsidRPr="00FD60E7" w:rsidRDefault="006C6BA1" w:rsidP="00325613">
            <w:pPr>
              <w:spacing w:before="60"/>
              <w:jc w:val="right"/>
              <w:rPr>
                <w:iCs/>
              </w:rPr>
            </w:pPr>
            <w:r>
              <w:rPr>
                <w:iCs/>
              </w:rPr>
              <w:t>97.6%</w:t>
            </w:r>
          </w:p>
        </w:tc>
        <w:tc>
          <w:tcPr>
            <w:tcW w:w="1350" w:type="dxa"/>
          </w:tcPr>
          <w:p w:rsidR="006C6BA1" w:rsidRPr="00FD60E7" w:rsidRDefault="006C6BA1" w:rsidP="00325613">
            <w:pPr>
              <w:spacing w:before="60"/>
              <w:jc w:val="right"/>
              <w:rPr>
                <w:iCs/>
              </w:rPr>
            </w:pPr>
            <w:r>
              <w:rPr>
                <w:iCs/>
              </w:rPr>
              <w:t>73</w:t>
            </w:r>
          </w:p>
        </w:tc>
        <w:tc>
          <w:tcPr>
            <w:tcW w:w="990" w:type="dxa"/>
          </w:tcPr>
          <w:p w:rsidR="006C6BA1" w:rsidRPr="00FD60E7" w:rsidRDefault="006C6BA1" w:rsidP="00325613">
            <w:pPr>
              <w:spacing w:before="60"/>
              <w:jc w:val="right"/>
              <w:rPr>
                <w:iCs/>
              </w:rPr>
            </w:pPr>
            <w:r>
              <w:rPr>
                <w:iCs/>
              </w:rPr>
              <w:t>0.1%</w:t>
            </w:r>
          </w:p>
        </w:tc>
        <w:tc>
          <w:tcPr>
            <w:tcW w:w="1260" w:type="dxa"/>
          </w:tcPr>
          <w:p w:rsidR="006C6BA1" w:rsidRPr="00FD60E7" w:rsidRDefault="006C6BA1" w:rsidP="00325613">
            <w:pPr>
              <w:spacing w:before="60"/>
              <w:jc w:val="right"/>
              <w:rPr>
                <w:iCs/>
              </w:rPr>
            </w:pPr>
            <w:r>
              <w:rPr>
                <w:iCs/>
              </w:rPr>
              <w:t>2,894</w:t>
            </w:r>
          </w:p>
        </w:tc>
        <w:tc>
          <w:tcPr>
            <w:tcW w:w="900" w:type="dxa"/>
          </w:tcPr>
          <w:p w:rsidR="006C6BA1" w:rsidRPr="00FD60E7" w:rsidRDefault="006C6BA1" w:rsidP="00325613">
            <w:pPr>
              <w:spacing w:before="60"/>
              <w:jc w:val="right"/>
              <w:rPr>
                <w:iCs/>
              </w:rPr>
            </w:pPr>
            <w:r>
              <w:rPr>
                <w:iCs/>
              </w:rPr>
              <w:t>2.4%</w:t>
            </w:r>
          </w:p>
        </w:tc>
      </w:tr>
      <w:tr w:rsidR="006C6BA1" w:rsidRPr="00FD60E7" w:rsidTr="008E46BF">
        <w:tc>
          <w:tcPr>
            <w:tcW w:w="1440" w:type="dxa"/>
          </w:tcPr>
          <w:p w:rsidR="006C6BA1" w:rsidRPr="00FD60E7" w:rsidRDefault="006C6BA1" w:rsidP="00325613">
            <w:pPr>
              <w:spacing w:before="60"/>
              <w:rPr>
                <w:iCs/>
              </w:rPr>
            </w:pPr>
            <w:r w:rsidRPr="00FD60E7">
              <w:rPr>
                <w:iCs/>
              </w:rPr>
              <w:t>Sullivan</w:t>
            </w:r>
          </w:p>
        </w:tc>
        <w:tc>
          <w:tcPr>
            <w:tcW w:w="1260" w:type="dxa"/>
          </w:tcPr>
          <w:p w:rsidR="006C6BA1" w:rsidRPr="00FD60E7" w:rsidRDefault="006C6BA1" w:rsidP="00325613">
            <w:pPr>
              <w:spacing w:before="60"/>
              <w:jc w:val="right"/>
              <w:rPr>
                <w:iCs/>
              </w:rPr>
            </w:pPr>
            <w:r w:rsidRPr="00FD60E7">
              <w:rPr>
                <w:iCs/>
              </w:rPr>
              <w:t>43,742</w:t>
            </w:r>
          </w:p>
        </w:tc>
        <w:tc>
          <w:tcPr>
            <w:tcW w:w="1260" w:type="dxa"/>
          </w:tcPr>
          <w:p w:rsidR="006C6BA1" w:rsidRPr="00FD60E7" w:rsidRDefault="006C6BA1" w:rsidP="00325613">
            <w:pPr>
              <w:spacing w:before="60"/>
              <w:jc w:val="right"/>
              <w:rPr>
                <w:iCs/>
              </w:rPr>
            </w:pPr>
            <w:r>
              <w:rPr>
                <w:iCs/>
              </w:rPr>
              <w:t>35,320</w:t>
            </w:r>
          </w:p>
        </w:tc>
        <w:tc>
          <w:tcPr>
            <w:tcW w:w="900" w:type="dxa"/>
          </w:tcPr>
          <w:p w:rsidR="006C6BA1" w:rsidRPr="00FD60E7" w:rsidRDefault="006C6BA1" w:rsidP="00325613">
            <w:pPr>
              <w:spacing w:before="60"/>
              <w:jc w:val="right"/>
              <w:rPr>
                <w:iCs/>
              </w:rPr>
            </w:pPr>
            <w:r>
              <w:rPr>
                <w:iCs/>
              </w:rPr>
              <w:t>80.7%</w:t>
            </w:r>
          </w:p>
        </w:tc>
        <w:tc>
          <w:tcPr>
            <w:tcW w:w="1350" w:type="dxa"/>
          </w:tcPr>
          <w:p w:rsidR="006C6BA1" w:rsidRPr="00FD60E7" w:rsidRDefault="006C6BA1" w:rsidP="00325613">
            <w:pPr>
              <w:spacing w:before="60"/>
              <w:jc w:val="right"/>
              <w:rPr>
                <w:iCs/>
              </w:rPr>
            </w:pPr>
            <w:r>
              <w:rPr>
                <w:iCs/>
              </w:rPr>
              <w:t>229</w:t>
            </w:r>
          </w:p>
        </w:tc>
        <w:tc>
          <w:tcPr>
            <w:tcW w:w="990" w:type="dxa"/>
          </w:tcPr>
          <w:p w:rsidR="006C6BA1" w:rsidRPr="00FD60E7" w:rsidRDefault="006C6BA1" w:rsidP="00325613">
            <w:pPr>
              <w:spacing w:before="60"/>
              <w:jc w:val="right"/>
              <w:rPr>
                <w:iCs/>
              </w:rPr>
            </w:pPr>
            <w:r>
              <w:rPr>
                <w:iCs/>
              </w:rPr>
              <w:t>0.5%</w:t>
            </w:r>
          </w:p>
        </w:tc>
        <w:tc>
          <w:tcPr>
            <w:tcW w:w="1260" w:type="dxa"/>
          </w:tcPr>
          <w:p w:rsidR="006C6BA1" w:rsidRPr="00FD60E7" w:rsidRDefault="006C6BA1" w:rsidP="00325613">
            <w:pPr>
              <w:spacing w:before="60"/>
              <w:jc w:val="right"/>
              <w:rPr>
                <w:iCs/>
              </w:rPr>
            </w:pPr>
            <w:r>
              <w:rPr>
                <w:iCs/>
              </w:rPr>
              <w:t>8,193</w:t>
            </w:r>
          </w:p>
        </w:tc>
        <w:tc>
          <w:tcPr>
            <w:tcW w:w="900" w:type="dxa"/>
          </w:tcPr>
          <w:p w:rsidR="006C6BA1" w:rsidRPr="00FD60E7" w:rsidRDefault="006C6BA1" w:rsidP="00325613">
            <w:pPr>
              <w:spacing w:before="60"/>
              <w:jc w:val="right"/>
              <w:rPr>
                <w:iCs/>
              </w:rPr>
            </w:pPr>
            <w:r>
              <w:rPr>
                <w:iCs/>
              </w:rPr>
              <w:t>18.7%</w:t>
            </w:r>
          </w:p>
        </w:tc>
      </w:tr>
      <w:tr w:rsidR="006C6BA1" w:rsidRPr="00FD60E7" w:rsidTr="008E46BF">
        <w:tc>
          <w:tcPr>
            <w:tcW w:w="1440" w:type="dxa"/>
          </w:tcPr>
          <w:p w:rsidR="006C6BA1" w:rsidRPr="00FD60E7" w:rsidRDefault="006C6BA1" w:rsidP="00325613">
            <w:pPr>
              <w:spacing w:before="60"/>
              <w:rPr>
                <w:b/>
                <w:iCs/>
              </w:rPr>
            </w:pPr>
            <w:r w:rsidRPr="00FD60E7">
              <w:rPr>
                <w:b/>
                <w:iCs/>
              </w:rPr>
              <w:t>State of New Hampshire</w:t>
            </w:r>
          </w:p>
        </w:tc>
        <w:tc>
          <w:tcPr>
            <w:tcW w:w="1260" w:type="dxa"/>
          </w:tcPr>
          <w:p w:rsidR="006C6BA1" w:rsidRPr="00FD60E7" w:rsidRDefault="006C6BA1" w:rsidP="00325613">
            <w:pPr>
              <w:spacing w:before="60"/>
              <w:jc w:val="right"/>
              <w:rPr>
                <w:b/>
                <w:iCs/>
              </w:rPr>
            </w:pPr>
            <w:r w:rsidRPr="00FD60E7">
              <w:rPr>
                <w:b/>
                <w:iCs/>
              </w:rPr>
              <w:t>1,316,470</w:t>
            </w:r>
          </w:p>
        </w:tc>
        <w:tc>
          <w:tcPr>
            <w:tcW w:w="1260" w:type="dxa"/>
          </w:tcPr>
          <w:p w:rsidR="006C6BA1" w:rsidRPr="00FD60E7" w:rsidRDefault="006C6BA1" w:rsidP="00325613">
            <w:pPr>
              <w:spacing w:before="60"/>
              <w:jc w:val="right"/>
              <w:rPr>
                <w:b/>
                <w:iCs/>
              </w:rPr>
            </w:pPr>
            <w:r>
              <w:rPr>
                <w:b/>
                <w:iCs/>
              </w:rPr>
              <w:t>1,226,534</w:t>
            </w:r>
          </w:p>
        </w:tc>
        <w:tc>
          <w:tcPr>
            <w:tcW w:w="900" w:type="dxa"/>
          </w:tcPr>
          <w:p w:rsidR="006C6BA1" w:rsidRPr="00FD60E7" w:rsidRDefault="006C6BA1" w:rsidP="00325613">
            <w:pPr>
              <w:spacing w:before="60"/>
              <w:jc w:val="right"/>
              <w:rPr>
                <w:b/>
                <w:iCs/>
              </w:rPr>
            </w:pPr>
            <w:r>
              <w:rPr>
                <w:b/>
                <w:iCs/>
              </w:rPr>
              <w:t>93.2%</w:t>
            </w:r>
          </w:p>
        </w:tc>
        <w:tc>
          <w:tcPr>
            <w:tcW w:w="1350" w:type="dxa"/>
          </w:tcPr>
          <w:p w:rsidR="006C6BA1" w:rsidRPr="00FD60E7" w:rsidRDefault="006C6BA1" w:rsidP="00325613">
            <w:pPr>
              <w:spacing w:before="60"/>
              <w:jc w:val="right"/>
              <w:rPr>
                <w:b/>
                <w:iCs/>
              </w:rPr>
            </w:pPr>
            <w:r>
              <w:rPr>
                <w:b/>
                <w:iCs/>
              </w:rPr>
              <w:t>14,765</w:t>
            </w:r>
          </w:p>
        </w:tc>
        <w:tc>
          <w:tcPr>
            <w:tcW w:w="990" w:type="dxa"/>
          </w:tcPr>
          <w:p w:rsidR="006C6BA1" w:rsidRPr="00FD60E7" w:rsidRDefault="006C6BA1" w:rsidP="00325613">
            <w:pPr>
              <w:spacing w:before="60"/>
              <w:jc w:val="right"/>
              <w:rPr>
                <w:b/>
                <w:iCs/>
              </w:rPr>
            </w:pPr>
            <w:r>
              <w:rPr>
                <w:b/>
                <w:iCs/>
              </w:rPr>
              <w:t>1.1%</w:t>
            </w:r>
          </w:p>
        </w:tc>
        <w:tc>
          <w:tcPr>
            <w:tcW w:w="1260" w:type="dxa"/>
          </w:tcPr>
          <w:p w:rsidR="006C6BA1" w:rsidRPr="00FD60E7" w:rsidRDefault="006C6BA1" w:rsidP="00325613">
            <w:pPr>
              <w:spacing w:before="60"/>
              <w:jc w:val="right"/>
              <w:rPr>
                <w:b/>
                <w:iCs/>
              </w:rPr>
            </w:pPr>
            <w:r>
              <w:rPr>
                <w:b/>
                <w:iCs/>
              </w:rPr>
              <w:t>75,171</w:t>
            </w:r>
          </w:p>
        </w:tc>
        <w:tc>
          <w:tcPr>
            <w:tcW w:w="900" w:type="dxa"/>
          </w:tcPr>
          <w:p w:rsidR="006C6BA1" w:rsidRPr="00FD60E7" w:rsidRDefault="006C6BA1" w:rsidP="00325613">
            <w:pPr>
              <w:spacing w:before="60"/>
              <w:jc w:val="right"/>
              <w:rPr>
                <w:b/>
                <w:iCs/>
              </w:rPr>
            </w:pPr>
            <w:r>
              <w:rPr>
                <w:b/>
                <w:iCs/>
              </w:rPr>
              <w:t>5.7%</w:t>
            </w:r>
          </w:p>
        </w:tc>
      </w:tr>
    </w:tbl>
    <w:p w:rsidR="00BD5E3D" w:rsidRDefault="00BD5E3D" w:rsidP="00B76752">
      <w:pPr>
        <w:spacing w:after="240" w:line="240" w:lineRule="auto"/>
        <w:ind w:left="720"/>
        <w:rPr>
          <w:rStyle w:val="Hyperlink"/>
          <w:iCs/>
          <w:color w:val="auto"/>
          <w:u w:val="none"/>
        </w:rPr>
      </w:pPr>
    </w:p>
    <w:p w:rsidR="00BD5E3D" w:rsidRDefault="00BD5E3D" w:rsidP="00B76752">
      <w:pPr>
        <w:spacing w:after="240" w:line="240" w:lineRule="auto"/>
        <w:ind w:left="720"/>
        <w:rPr>
          <w:rStyle w:val="Hyperlink"/>
          <w:iCs/>
          <w:color w:val="auto"/>
          <w:u w:val="none"/>
        </w:rPr>
      </w:pPr>
    </w:p>
    <w:p w:rsidR="000F4C2D" w:rsidRPr="0000719F" w:rsidRDefault="00B76752" w:rsidP="00B76752">
      <w:pPr>
        <w:spacing w:after="240" w:line="240" w:lineRule="auto"/>
        <w:ind w:left="720"/>
        <w:rPr>
          <w:rStyle w:val="Hyperlink"/>
          <w:iCs/>
          <w:color w:val="auto"/>
          <w:u w:val="none"/>
        </w:rPr>
      </w:pPr>
      <w:r w:rsidRPr="0000719F">
        <w:rPr>
          <w:rStyle w:val="Hyperlink"/>
          <w:iCs/>
          <w:color w:val="auto"/>
          <w:u w:val="none"/>
        </w:rPr>
        <w:t xml:space="preserve">It is important to note that </w:t>
      </w:r>
      <w:r w:rsidR="00BD5E3D">
        <w:rPr>
          <w:rStyle w:val="Hyperlink"/>
          <w:iCs/>
          <w:color w:val="auto"/>
          <w:u w:val="none"/>
        </w:rPr>
        <w:t xml:space="preserve">the availability </w:t>
      </w:r>
      <w:r w:rsidR="0000719F">
        <w:rPr>
          <w:rStyle w:val="Hyperlink"/>
          <w:iCs/>
          <w:color w:val="auto"/>
          <w:u w:val="none"/>
        </w:rPr>
        <w:t xml:space="preserve">figures </w:t>
      </w:r>
      <w:r w:rsidR="00BD5E3D">
        <w:rPr>
          <w:rStyle w:val="Hyperlink"/>
          <w:iCs/>
          <w:color w:val="auto"/>
          <w:u w:val="none"/>
        </w:rPr>
        <w:t>in Tables 1 and 2 report on</w:t>
      </w:r>
      <w:r w:rsidRPr="0000719F">
        <w:rPr>
          <w:rStyle w:val="Hyperlink"/>
          <w:iCs/>
          <w:color w:val="auto"/>
          <w:u w:val="none"/>
        </w:rPr>
        <w:t xml:space="preserve"> the number of persons who have access to broadband without regard to cost.  Clearly not all people who </w:t>
      </w:r>
      <w:r w:rsidR="008E46BF">
        <w:rPr>
          <w:rStyle w:val="Hyperlink"/>
          <w:iCs/>
          <w:color w:val="auto"/>
          <w:u w:val="none"/>
        </w:rPr>
        <w:t>have broadband available to them</w:t>
      </w:r>
      <w:r w:rsidRPr="0000719F">
        <w:rPr>
          <w:rStyle w:val="Hyperlink"/>
          <w:iCs/>
          <w:color w:val="auto"/>
          <w:u w:val="none"/>
        </w:rPr>
        <w:t xml:space="preserve"> subscribe to services, with </w:t>
      </w:r>
      <w:r w:rsidR="000F4C2D" w:rsidRPr="0000719F">
        <w:rPr>
          <w:rStyle w:val="Hyperlink"/>
          <w:iCs/>
          <w:color w:val="auto"/>
          <w:u w:val="none"/>
        </w:rPr>
        <w:t xml:space="preserve">cost, </w:t>
      </w:r>
      <w:r w:rsidRPr="0000719F">
        <w:rPr>
          <w:rStyle w:val="Hyperlink"/>
          <w:iCs/>
          <w:color w:val="auto"/>
          <w:u w:val="none"/>
        </w:rPr>
        <w:t>lack of understanding of the benefits</w:t>
      </w:r>
      <w:r w:rsidR="000F4C2D" w:rsidRPr="0000719F">
        <w:rPr>
          <w:rStyle w:val="Hyperlink"/>
          <w:iCs/>
          <w:color w:val="auto"/>
          <w:u w:val="none"/>
        </w:rPr>
        <w:t>, and/or lack of interest</w:t>
      </w:r>
      <w:r w:rsidRPr="0000719F">
        <w:rPr>
          <w:rStyle w:val="Hyperlink"/>
          <w:iCs/>
          <w:color w:val="auto"/>
          <w:u w:val="none"/>
        </w:rPr>
        <w:t xml:space="preserve"> </w:t>
      </w:r>
      <w:r w:rsidR="000F4C2D" w:rsidRPr="0000719F">
        <w:rPr>
          <w:rStyle w:val="Hyperlink"/>
          <w:iCs/>
          <w:color w:val="auto"/>
          <w:u w:val="none"/>
        </w:rPr>
        <w:t>contributing to the decision to not subscribe.</w:t>
      </w:r>
    </w:p>
    <w:p w:rsidR="000F4C2D" w:rsidRDefault="000F4C2D" w:rsidP="00B76752">
      <w:pPr>
        <w:spacing w:after="240" w:line="240" w:lineRule="auto"/>
        <w:ind w:left="720"/>
        <w:rPr>
          <w:rStyle w:val="Hyperlink"/>
          <w:iCs/>
          <w:color w:val="auto"/>
          <w:u w:val="none"/>
        </w:rPr>
      </w:pPr>
      <w:r w:rsidRPr="0000719F">
        <w:rPr>
          <w:rStyle w:val="Hyperlink"/>
          <w:iCs/>
          <w:color w:val="auto"/>
          <w:u w:val="none"/>
        </w:rPr>
        <w:t>Figure</w:t>
      </w:r>
      <w:r w:rsidR="00BD5E3D">
        <w:rPr>
          <w:rStyle w:val="Hyperlink"/>
          <w:iCs/>
          <w:color w:val="auto"/>
          <w:u w:val="none"/>
        </w:rPr>
        <w:t>s</w:t>
      </w:r>
      <w:r w:rsidRPr="0000719F">
        <w:rPr>
          <w:rStyle w:val="Hyperlink"/>
          <w:iCs/>
          <w:color w:val="auto"/>
          <w:u w:val="none"/>
        </w:rPr>
        <w:t xml:space="preserve"> </w:t>
      </w:r>
      <w:r w:rsidR="0000719F" w:rsidRPr="0000719F">
        <w:rPr>
          <w:rStyle w:val="Hyperlink"/>
          <w:iCs/>
          <w:color w:val="auto"/>
          <w:u w:val="none"/>
        </w:rPr>
        <w:t xml:space="preserve">2 </w:t>
      </w:r>
      <w:r w:rsidR="00BD5E3D">
        <w:rPr>
          <w:rStyle w:val="Hyperlink"/>
          <w:iCs/>
          <w:color w:val="auto"/>
          <w:u w:val="none"/>
        </w:rPr>
        <w:t xml:space="preserve">and 3 </w:t>
      </w:r>
      <w:r w:rsidRPr="0000719F">
        <w:rPr>
          <w:rStyle w:val="Hyperlink"/>
          <w:iCs/>
          <w:color w:val="auto"/>
          <w:u w:val="none"/>
        </w:rPr>
        <w:t>below presents the geographic distribution of the availability data</w:t>
      </w:r>
      <w:r w:rsidR="00BD5E3D">
        <w:rPr>
          <w:rStyle w:val="Hyperlink"/>
          <w:iCs/>
          <w:color w:val="auto"/>
          <w:u w:val="none"/>
        </w:rPr>
        <w:t xml:space="preserve"> for all technologies and with cellular and satellite tech</w:t>
      </w:r>
      <w:r w:rsidR="001C0AB3">
        <w:rPr>
          <w:rStyle w:val="Hyperlink"/>
          <w:iCs/>
          <w:color w:val="auto"/>
          <w:u w:val="none"/>
        </w:rPr>
        <w:t>nologies excluded, respectively</w:t>
      </w:r>
      <w:r w:rsidRPr="0000719F">
        <w:rPr>
          <w:rStyle w:val="Hyperlink"/>
          <w:iCs/>
          <w:color w:val="auto"/>
          <w:u w:val="none"/>
        </w:rPr>
        <w:t>.  As</w:t>
      </w:r>
      <w:r>
        <w:rPr>
          <w:rStyle w:val="Hyperlink"/>
          <w:iCs/>
          <w:color w:val="auto"/>
          <w:u w:val="none"/>
        </w:rPr>
        <w:t xml:space="preserve"> shown, residents of southern Coos County have the best access to broadband, while those in the northern tier of the County </w:t>
      </w:r>
      <w:r w:rsidR="008E46BF">
        <w:rPr>
          <w:rStyle w:val="Hyperlink"/>
          <w:iCs/>
          <w:color w:val="auto"/>
          <w:u w:val="none"/>
        </w:rPr>
        <w:t>have</w:t>
      </w:r>
      <w:r>
        <w:rPr>
          <w:rStyle w:val="Hyperlink"/>
          <w:iCs/>
          <w:color w:val="auto"/>
          <w:u w:val="none"/>
        </w:rPr>
        <w:t xml:space="preserve"> few if any options to access the Internet.</w:t>
      </w:r>
    </w:p>
    <w:p w:rsidR="0000719F" w:rsidRDefault="0000719F" w:rsidP="00B76752">
      <w:pPr>
        <w:spacing w:after="240" w:line="240" w:lineRule="auto"/>
        <w:ind w:left="720"/>
        <w:rPr>
          <w:rStyle w:val="Hyperlink"/>
          <w:iCs/>
          <w:color w:val="auto"/>
          <w:u w:val="none"/>
        </w:rPr>
      </w:pPr>
    </w:p>
    <w:p w:rsidR="0000719F" w:rsidRDefault="0000719F" w:rsidP="00B76752">
      <w:pPr>
        <w:spacing w:after="240" w:line="240" w:lineRule="auto"/>
        <w:ind w:left="720"/>
        <w:rPr>
          <w:rStyle w:val="Hyperlink"/>
          <w:iCs/>
          <w:color w:val="auto"/>
          <w:u w:val="none"/>
        </w:rPr>
      </w:pPr>
    </w:p>
    <w:p w:rsidR="0000719F" w:rsidRDefault="0000719F" w:rsidP="00BF299F">
      <w:pPr>
        <w:spacing w:after="240" w:line="240" w:lineRule="auto"/>
        <w:rPr>
          <w:rStyle w:val="Hyperlink"/>
          <w:iCs/>
          <w:color w:val="auto"/>
          <w:u w:val="none"/>
        </w:rPr>
      </w:pPr>
    </w:p>
    <w:p w:rsidR="00126CAE" w:rsidRDefault="00126CAE" w:rsidP="00BF299F">
      <w:pPr>
        <w:spacing w:after="240" w:line="240" w:lineRule="auto"/>
        <w:rPr>
          <w:rStyle w:val="Hyperlink"/>
          <w:iCs/>
          <w:color w:val="auto"/>
          <w:u w:val="none"/>
        </w:rPr>
      </w:pPr>
    </w:p>
    <w:p w:rsidR="00D377B8" w:rsidRDefault="00D377B8" w:rsidP="00BF299F">
      <w:pPr>
        <w:spacing w:after="240" w:line="240" w:lineRule="auto"/>
        <w:rPr>
          <w:rStyle w:val="Hyperlink"/>
          <w:iCs/>
          <w:color w:val="auto"/>
          <w:u w:val="none"/>
        </w:rPr>
      </w:pPr>
    </w:p>
    <w:p w:rsidR="0000719F" w:rsidRDefault="00FB379C" w:rsidP="0000719F">
      <w:pPr>
        <w:spacing w:after="240" w:line="240" w:lineRule="auto"/>
        <w:ind w:left="720"/>
        <w:rPr>
          <w:rStyle w:val="Hyperlink"/>
          <w:iCs/>
          <w:color w:val="auto"/>
          <w:u w:val="none"/>
        </w:rPr>
      </w:pPr>
      <w:r>
        <w:rPr>
          <w:sz w:val="20"/>
          <w:szCs w:val="20"/>
        </w:rPr>
        <w:lastRenderedPageBreak/>
        <w:t xml:space="preserve">       </w:t>
      </w:r>
      <w:r w:rsidR="0000719F">
        <w:rPr>
          <w:sz w:val="20"/>
          <w:szCs w:val="20"/>
        </w:rPr>
        <w:t>Figure 2.  Broadband Av</w:t>
      </w:r>
      <w:r w:rsidR="00BD5E3D">
        <w:rPr>
          <w:sz w:val="20"/>
          <w:szCs w:val="20"/>
        </w:rPr>
        <w:t>ailability in Coos County -</w:t>
      </w:r>
      <w:r w:rsidR="0000719F">
        <w:rPr>
          <w:sz w:val="20"/>
          <w:szCs w:val="20"/>
        </w:rPr>
        <w:t xml:space="preserve"> All Technologies</w:t>
      </w:r>
    </w:p>
    <w:p w:rsidR="001D6BF7" w:rsidRPr="001C0AB3" w:rsidRDefault="0000719F" w:rsidP="001C0AB3">
      <w:pPr>
        <w:spacing w:after="240" w:line="240" w:lineRule="auto"/>
        <w:ind w:left="720"/>
        <w:rPr>
          <w:iCs/>
        </w:rPr>
      </w:pPr>
      <w:r w:rsidRPr="0039113F">
        <w:rPr>
          <w:iCs/>
          <w:noProof/>
          <w:sz w:val="18"/>
          <w:szCs w:val="18"/>
        </w:rPr>
        <w:drawing>
          <wp:inline distT="0" distB="0" distL="0" distR="0" wp14:anchorId="1FCFCD94" wp14:editId="020E5D05">
            <wp:extent cx="6007608" cy="777240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7608" cy="7772400"/>
                    </a:xfrm>
                    <a:prstGeom prst="rect">
                      <a:avLst/>
                    </a:prstGeom>
                  </pic:spPr>
                </pic:pic>
              </a:graphicData>
            </a:graphic>
          </wp:inline>
        </w:drawing>
      </w:r>
    </w:p>
    <w:p w:rsidR="00BD5E3D" w:rsidRDefault="001C0AB3" w:rsidP="00BD5E3D">
      <w:pPr>
        <w:spacing w:after="240" w:line="240" w:lineRule="auto"/>
        <w:ind w:left="720"/>
        <w:rPr>
          <w:sz w:val="20"/>
          <w:szCs w:val="20"/>
        </w:rPr>
      </w:pPr>
      <w:r>
        <w:rPr>
          <w:sz w:val="20"/>
          <w:szCs w:val="20"/>
        </w:rPr>
        <w:lastRenderedPageBreak/>
        <w:t xml:space="preserve">       </w:t>
      </w:r>
      <w:r w:rsidR="00BD5E3D" w:rsidRPr="001C0AB3">
        <w:rPr>
          <w:sz w:val="20"/>
          <w:szCs w:val="20"/>
        </w:rPr>
        <w:t>Figure 3.  Broadband Availability in Coos County – Excluding Cellular and Satellite Technologies</w:t>
      </w:r>
    </w:p>
    <w:p w:rsidR="001D6BF7" w:rsidRDefault="001C0AB3" w:rsidP="001C0AB3">
      <w:pPr>
        <w:spacing w:after="240" w:line="240" w:lineRule="auto"/>
        <w:ind w:left="720"/>
        <w:jc w:val="center"/>
        <w:rPr>
          <w:rStyle w:val="Hyperlink"/>
          <w:iCs/>
          <w:color w:val="auto"/>
          <w:u w:val="none"/>
        </w:rPr>
      </w:pPr>
      <w:r>
        <w:rPr>
          <w:iCs/>
          <w:noProof/>
        </w:rPr>
        <w:drawing>
          <wp:inline distT="0" distB="0" distL="0" distR="0">
            <wp:extent cx="6007608" cy="77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une2015_FCCProviderData_Coos_NoCellSatell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7608" cy="7772400"/>
                    </a:xfrm>
                    <a:prstGeom prst="rect">
                      <a:avLst/>
                    </a:prstGeom>
                  </pic:spPr>
                </pic:pic>
              </a:graphicData>
            </a:graphic>
          </wp:inline>
        </w:drawing>
      </w:r>
    </w:p>
    <w:p w:rsidR="00BF299F" w:rsidRDefault="001C0AB3" w:rsidP="00FB379C">
      <w:pPr>
        <w:spacing w:after="240" w:line="240" w:lineRule="auto"/>
        <w:ind w:left="720"/>
        <w:rPr>
          <w:rStyle w:val="Hyperlink"/>
          <w:iCs/>
          <w:color w:val="auto"/>
          <w:u w:val="none"/>
        </w:rPr>
      </w:pPr>
      <w:r>
        <w:rPr>
          <w:rStyle w:val="Hyperlink"/>
          <w:iCs/>
          <w:color w:val="auto"/>
          <w:u w:val="none"/>
        </w:rPr>
        <w:lastRenderedPageBreak/>
        <w:t>The broadband availability tables (Tables 1 and 2) and figures (Figures 2 and 3)</w:t>
      </w:r>
      <w:r w:rsidR="000F4C2D">
        <w:rPr>
          <w:rStyle w:val="Hyperlink"/>
          <w:iCs/>
          <w:color w:val="auto"/>
          <w:u w:val="none"/>
        </w:rPr>
        <w:t xml:space="preserve"> are based on the list of broadband providers presented in Table </w:t>
      </w:r>
      <w:r w:rsidR="00126CAE">
        <w:rPr>
          <w:rStyle w:val="Hyperlink"/>
          <w:iCs/>
          <w:color w:val="auto"/>
          <w:u w:val="none"/>
        </w:rPr>
        <w:t>3</w:t>
      </w:r>
      <w:r w:rsidR="000F4C2D">
        <w:rPr>
          <w:rStyle w:val="Hyperlink"/>
          <w:iCs/>
          <w:color w:val="auto"/>
          <w:u w:val="none"/>
        </w:rPr>
        <w:t xml:space="preserve"> below.   This provider list was generated from the </w:t>
      </w:r>
      <w:r w:rsidR="008E46BF">
        <w:rPr>
          <w:rStyle w:val="Hyperlink"/>
          <w:iCs/>
          <w:color w:val="auto"/>
          <w:u w:val="none"/>
        </w:rPr>
        <w:t xml:space="preserve">June 2015 </w:t>
      </w:r>
      <w:r w:rsidR="000F4C2D">
        <w:rPr>
          <w:rStyle w:val="Hyperlink"/>
          <w:iCs/>
          <w:color w:val="auto"/>
          <w:u w:val="none"/>
        </w:rPr>
        <w:t xml:space="preserve">FCC Form 477 data, and does not include a number </w:t>
      </w:r>
      <w:r w:rsidR="0000719F">
        <w:rPr>
          <w:rStyle w:val="Hyperlink"/>
          <w:iCs/>
          <w:color w:val="auto"/>
          <w:u w:val="none"/>
        </w:rPr>
        <w:t xml:space="preserve">of providers who are known </w:t>
      </w:r>
      <w:r>
        <w:rPr>
          <w:rStyle w:val="Hyperlink"/>
          <w:iCs/>
          <w:color w:val="auto"/>
          <w:u w:val="none"/>
        </w:rPr>
        <w:t>to offer service in Coos County</w:t>
      </w:r>
      <w:r w:rsidR="0000719F">
        <w:rPr>
          <w:rStyle w:val="Hyperlink"/>
          <w:iCs/>
          <w:color w:val="auto"/>
          <w:u w:val="none"/>
        </w:rPr>
        <w:t xml:space="preserve"> but</w:t>
      </w:r>
      <w:r w:rsidR="000F4C2D">
        <w:rPr>
          <w:rStyle w:val="Hyperlink"/>
          <w:iCs/>
          <w:color w:val="auto"/>
          <w:u w:val="none"/>
        </w:rPr>
        <w:t xml:space="preserve"> who did not submit data to the FCC.</w:t>
      </w:r>
    </w:p>
    <w:p w:rsidR="0000719F" w:rsidRDefault="0000719F" w:rsidP="00B76752">
      <w:pPr>
        <w:spacing w:after="240" w:line="240" w:lineRule="auto"/>
        <w:ind w:left="720"/>
        <w:rPr>
          <w:rStyle w:val="Hyperlink"/>
          <w:iCs/>
          <w:color w:val="auto"/>
          <w:u w:val="none"/>
        </w:rPr>
      </w:pPr>
      <w:r>
        <w:rPr>
          <w:sz w:val="20"/>
          <w:szCs w:val="20"/>
        </w:rPr>
        <w:t>Table 3.  Coos County Internet Service Providers</w:t>
      </w:r>
      <w:r w:rsidRPr="0000719F">
        <w:rPr>
          <w:sz w:val="20"/>
          <w:szCs w:val="20"/>
          <w:vertAlign w:val="superscript"/>
        </w:rPr>
        <w:t>1</w:t>
      </w:r>
    </w:p>
    <w:tbl>
      <w:tblPr>
        <w:tblStyle w:val="TableGrid"/>
        <w:tblW w:w="0" w:type="auto"/>
        <w:tblInd w:w="625" w:type="dxa"/>
        <w:tblLook w:val="04A0" w:firstRow="1" w:lastRow="0" w:firstColumn="1" w:lastColumn="0" w:noHBand="0" w:noVBand="1"/>
      </w:tblPr>
      <w:tblGrid>
        <w:gridCol w:w="2381"/>
        <w:gridCol w:w="3379"/>
        <w:gridCol w:w="2965"/>
      </w:tblGrid>
      <w:tr w:rsidR="0000719F" w:rsidTr="00AA3977">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0719F" w:rsidRPr="00FB57AB" w:rsidRDefault="0000719F" w:rsidP="00FB379C">
            <w:pPr>
              <w:rPr>
                <w:b/>
              </w:rPr>
            </w:pPr>
            <w:r w:rsidRPr="00FB57AB">
              <w:rPr>
                <w:b/>
              </w:rPr>
              <w:t>Technology</w:t>
            </w:r>
          </w:p>
        </w:tc>
        <w:tc>
          <w:tcPr>
            <w:tcW w:w="3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0719F" w:rsidRPr="00FB57AB" w:rsidRDefault="0000719F" w:rsidP="00FB379C">
            <w:pPr>
              <w:rPr>
                <w:b/>
              </w:rPr>
            </w:pPr>
            <w:r w:rsidRPr="00FB57AB">
              <w:rPr>
                <w:b/>
              </w:rPr>
              <w:t>Provider</w:t>
            </w:r>
          </w:p>
        </w:tc>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0719F" w:rsidRPr="00FB57AB" w:rsidRDefault="0000719F" w:rsidP="00FB379C">
            <w:pPr>
              <w:rPr>
                <w:b/>
              </w:rPr>
            </w:pPr>
            <w:r w:rsidRPr="00FB57AB">
              <w:rPr>
                <w:b/>
              </w:rPr>
              <w:t>Class of Service</w:t>
            </w:r>
          </w:p>
        </w:tc>
      </w:tr>
      <w:tr w:rsidR="0000719F" w:rsidTr="00AA3977">
        <w:tc>
          <w:tcPr>
            <w:tcW w:w="2381" w:type="dxa"/>
            <w:tcBorders>
              <w:top w:val="single" w:sz="4" w:space="0" w:color="FFFFFF" w:themeColor="background1"/>
            </w:tcBorders>
          </w:tcPr>
          <w:p w:rsidR="0000719F" w:rsidRPr="00FB57AB" w:rsidRDefault="0000719F" w:rsidP="00FB379C">
            <w:r w:rsidRPr="00FB57AB">
              <w:t>Cable</w:t>
            </w:r>
          </w:p>
        </w:tc>
        <w:tc>
          <w:tcPr>
            <w:tcW w:w="3379" w:type="dxa"/>
            <w:tcBorders>
              <w:top w:val="single" w:sz="4" w:space="0" w:color="FFFFFF" w:themeColor="background1"/>
            </w:tcBorders>
          </w:tcPr>
          <w:p w:rsidR="0000719F" w:rsidRPr="00FB57AB" w:rsidRDefault="0000719F" w:rsidP="00FB379C">
            <w:r w:rsidRPr="00FB57AB">
              <w:t>Time Warner Cable Inc.</w:t>
            </w:r>
          </w:p>
        </w:tc>
        <w:tc>
          <w:tcPr>
            <w:tcW w:w="2965" w:type="dxa"/>
            <w:tcBorders>
              <w:top w:val="single" w:sz="4" w:space="0" w:color="FFFFFF" w:themeColor="background1"/>
            </w:tcBorders>
          </w:tcPr>
          <w:p w:rsidR="0000719F" w:rsidRPr="00FB57AB" w:rsidRDefault="0000719F" w:rsidP="00FB379C">
            <w:r w:rsidRPr="00FB57AB">
              <w:t>Business/Residential</w:t>
            </w:r>
          </w:p>
        </w:tc>
      </w:tr>
      <w:tr w:rsidR="0000719F" w:rsidTr="00FB379C">
        <w:tc>
          <w:tcPr>
            <w:tcW w:w="2381" w:type="dxa"/>
            <w:vMerge w:val="restart"/>
          </w:tcPr>
          <w:p w:rsidR="0000719F" w:rsidRPr="00FB57AB" w:rsidRDefault="0000719F" w:rsidP="00FB379C">
            <w:r w:rsidRPr="00FB57AB">
              <w:t>Cellular</w:t>
            </w:r>
          </w:p>
        </w:tc>
        <w:tc>
          <w:tcPr>
            <w:tcW w:w="3379" w:type="dxa"/>
          </w:tcPr>
          <w:p w:rsidR="0000719F" w:rsidRPr="00FB57AB" w:rsidRDefault="0000719F" w:rsidP="00FB379C">
            <w:r w:rsidRPr="00FB57AB">
              <w:t>AT&amp;T Mobility LLC</w:t>
            </w:r>
          </w:p>
        </w:tc>
        <w:tc>
          <w:tcPr>
            <w:tcW w:w="2965" w:type="dxa"/>
          </w:tcPr>
          <w:p w:rsidR="0000719F" w:rsidRPr="00FB57AB" w:rsidRDefault="0000719F" w:rsidP="00FB379C">
            <w:r w:rsidRPr="00FB57AB">
              <w:t>Residential</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United States Cellular Corporation</w:t>
            </w:r>
          </w:p>
        </w:tc>
        <w:tc>
          <w:tcPr>
            <w:tcW w:w="2965" w:type="dxa"/>
          </w:tcPr>
          <w:p w:rsidR="0000719F" w:rsidRPr="00FB57AB" w:rsidRDefault="0000719F" w:rsidP="00FB379C">
            <w:r w:rsidRPr="00FB57AB">
              <w:t>Residential</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USAT Corp.</w:t>
            </w:r>
          </w:p>
        </w:tc>
        <w:tc>
          <w:tcPr>
            <w:tcW w:w="2965" w:type="dxa"/>
          </w:tcPr>
          <w:p w:rsidR="0000719F" w:rsidRPr="00FB57AB" w:rsidRDefault="0000719F" w:rsidP="00FB379C">
            <w:r w:rsidRPr="00FB57AB">
              <w:t>Residential</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Verizon Wireless</w:t>
            </w:r>
          </w:p>
        </w:tc>
        <w:tc>
          <w:tcPr>
            <w:tcW w:w="2965" w:type="dxa"/>
          </w:tcPr>
          <w:p w:rsidR="0000719F" w:rsidRPr="00FB57AB" w:rsidRDefault="0000719F" w:rsidP="00FB379C">
            <w:r w:rsidRPr="00FB57AB">
              <w:t>Business</w:t>
            </w:r>
          </w:p>
        </w:tc>
      </w:tr>
      <w:tr w:rsidR="0000719F" w:rsidTr="00FB379C">
        <w:tc>
          <w:tcPr>
            <w:tcW w:w="2381" w:type="dxa"/>
            <w:vMerge w:val="restart"/>
          </w:tcPr>
          <w:p w:rsidR="0000719F" w:rsidRPr="00FB57AB" w:rsidRDefault="0000719F" w:rsidP="00FB379C">
            <w:r w:rsidRPr="00FB57AB">
              <w:t>Fiber</w:t>
            </w:r>
          </w:p>
        </w:tc>
        <w:tc>
          <w:tcPr>
            <w:tcW w:w="3379" w:type="dxa"/>
          </w:tcPr>
          <w:p w:rsidR="0000719F" w:rsidRPr="00FB57AB" w:rsidRDefault="0000719F" w:rsidP="00FB379C">
            <w:r w:rsidRPr="00FB57AB">
              <w:t>Bretton Woods Communications</w:t>
            </w:r>
          </w:p>
        </w:tc>
        <w:tc>
          <w:tcPr>
            <w:tcW w:w="2965" w:type="dxa"/>
          </w:tcPr>
          <w:p w:rsidR="0000719F" w:rsidRPr="00FB57AB" w:rsidRDefault="0000719F" w:rsidP="00FB379C">
            <w:r w:rsidRPr="00FB57AB">
              <w:t>Business</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PAETEC Communications Inc.</w:t>
            </w:r>
          </w:p>
        </w:tc>
        <w:tc>
          <w:tcPr>
            <w:tcW w:w="2965" w:type="dxa"/>
          </w:tcPr>
          <w:p w:rsidR="0000719F" w:rsidRPr="00FB57AB" w:rsidRDefault="0000719F" w:rsidP="00FB379C">
            <w:r w:rsidRPr="00FB57AB">
              <w:t>Business</w:t>
            </w:r>
          </w:p>
        </w:tc>
      </w:tr>
      <w:tr w:rsidR="0000719F" w:rsidTr="00FB379C">
        <w:tc>
          <w:tcPr>
            <w:tcW w:w="2381" w:type="dxa"/>
            <w:vMerge w:val="restart"/>
          </w:tcPr>
          <w:p w:rsidR="0000719F" w:rsidRPr="00FB57AB" w:rsidRDefault="0000719F" w:rsidP="00FB379C">
            <w:r w:rsidRPr="00FB57AB">
              <w:t>Fixed Wireless</w:t>
            </w:r>
          </w:p>
        </w:tc>
        <w:tc>
          <w:tcPr>
            <w:tcW w:w="3379" w:type="dxa"/>
          </w:tcPr>
          <w:p w:rsidR="0000719F" w:rsidRPr="00FB57AB" w:rsidRDefault="0000719F" w:rsidP="00FB379C">
            <w:r w:rsidRPr="00FB57AB">
              <w:t>King Street Wireless, L.P.</w:t>
            </w:r>
          </w:p>
        </w:tc>
        <w:tc>
          <w:tcPr>
            <w:tcW w:w="2965" w:type="dxa"/>
          </w:tcPr>
          <w:p w:rsidR="0000719F" w:rsidRPr="00FB57AB" w:rsidRDefault="0000719F" w:rsidP="00FB379C">
            <w:r w:rsidRPr="00FB57AB">
              <w:t>Business/Residential</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Wireless LINC/NCIC</w:t>
            </w:r>
          </w:p>
        </w:tc>
        <w:tc>
          <w:tcPr>
            <w:tcW w:w="2965" w:type="dxa"/>
          </w:tcPr>
          <w:p w:rsidR="0000719F" w:rsidRPr="00FB57AB" w:rsidRDefault="0000719F" w:rsidP="00FB379C">
            <w:r w:rsidRPr="00FB57AB">
              <w:t>Business/Residential</w:t>
            </w:r>
          </w:p>
        </w:tc>
      </w:tr>
      <w:tr w:rsidR="0000719F" w:rsidTr="00FB379C">
        <w:tc>
          <w:tcPr>
            <w:tcW w:w="2381" w:type="dxa"/>
            <w:vMerge w:val="restart"/>
          </w:tcPr>
          <w:p w:rsidR="0000719F" w:rsidRPr="00FB57AB" w:rsidRDefault="0000719F" w:rsidP="00FB379C">
            <w:r w:rsidRPr="00FB57AB">
              <w:t>Satellite</w:t>
            </w:r>
          </w:p>
        </w:tc>
        <w:tc>
          <w:tcPr>
            <w:tcW w:w="3379" w:type="dxa"/>
          </w:tcPr>
          <w:p w:rsidR="0000719F" w:rsidRPr="00FB57AB" w:rsidRDefault="0000719F" w:rsidP="00FB379C">
            <w:proofErr w:type="spellStart"/>
            <w:r w:rsidRPr="00FB57AB">
              <w:t>dishNET</w:t>
            </w:r>
            <w:proofErr w:type="spellEnd"/>
            <w:r w:rsidRPr="00FB57AB">
              <w:t xml:space="preserve"> Satellite Broadband, L.L.C.</w:t>
            </w:r>
          </w:p>
        </w:tc>
        <w:tc>
          <w:tcPr>
            <w:tcW w:w="2965" w:type="dxa"/>
          </w:tcPr>
          <w:p w:rsidR="0000719F" w:rsidRPr="00FB57AB" w:rsidRDefault="0000719F" w:rsidP="00FB379C">
            <w:r w:rsidRPr="00FB57AB">
              <w:t>Residential</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GCI Communications, Corp.</w:t>
            </w:r>
          </w:p>
        </w:tc>
        <w:tc>
          <w:tcPr>
            <w:tcW w:w="2965" w:type="dxa"/>
          </w:tcPr>
          <w:p w:rsidR="0000719F" w:rsidRPr="00FB57AB" w:rsidRDefault="0000719F" w:rsidP="00FB379C">
            <w:r w:rsidRPr="00FB57AB">
              <w:t>Business</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HNS License Sub, LLC</w:t>
            </w:r>
          </w:p>
        </w:tc>
        <w:tc>
          <w:tcPr>
            <w:tcW w:w="2965" w:type="dxa"/>
          </w:tcPr>
          <w:p w:rsidR="0000719F" w:rsidRPr="00FB57AB" w:rsidRDefault="0000719F" w:rsidP="00FB379C">
            <w:r w:rsidRPr="00FB57AB">
              <w:t>Business/Residential</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proofErr w:type="spellStart"/>
            <w:r w:rsidRPr="00FB57AB">
              <w:t>Skycasters</w:t>
            </w:r>
            <w:proofErr w:type="spellEnd"/>
            <w:r w:rsidRPr="00FB57AB">
              <w:t>, LLC</w:t>
            </w:r>
          </w:p>
        </w:tc>
        <w:tc>
          <w:tcPr>
            <w:tcW w:w="2965" w:type="dxa"/>
          </w:tcPr>
          <w:p w:rsidR="0000719F" w:rsidRPr="00FB57AB" w:rsidRDefault="0000719F" w:rsidP="00FB379C">
            <w:r w:rsidRPr="00FB57AB">
              <w:t>Business/Residential</w:t>
            </w:r>
          </w:p>
        </w:tc>
      </w:tr>
      <w:tr w:rsidR="0000719F" w:rsidTr="00FB379C">
        <w:tc>
          <w:tcPr>
            <w:tcW w:w="2381" w:type="dxa"/>
            <w:vMerge w:val="restart"/>
          </w:tcPr>
          <w:p w:rsidR="0000719F" w:rsidRPr="00FB57AB" w:rsidRDefault="0000719F" w:rsidP="00FB379C">
            <w:r w:rsidRPr="00FB57AB">
              <w:t>Copper-Wireline (T1)</w:t>
            </w:r>
          </w:p>
        </w:tc>
        <w:tc>
          <w:tcPr>
            <w:tcW w:w="3379" w:type="dxa"/>
          </w:tcPr>
          <w:p w:rsidR="0000719F" w:rsidRPr="00FB57AB" w:rsidRDefault="0000719F" w:rsidP="00FB379C">
            <w:proofErr w:type="spellStart"/>
            <w:r w:rsidRPr="00FB57AB">
              <w:t>BayRing</w:t>
            </w:r>
            <w:proofErr w:type="spellEnd"/>
            <w:r w:rsidRPr="00FB57AB">
              <w:t xml:space="preserve"> Communications</w:t>
            </w:r>
          </w:p>
        </w:tc>
        <w:tc>
          <w:tcPr>
            <w:tcW w:w="2965" w:type="dxa"/>
          </w:tcPr>
          <w:p w:rsidR="0000719F" w:rsidRPr="00FB57AB" w:rsidRDefault="0000719F" w:rsidP="00FB379C">
            <w:r w:rsidRPr="00FB57AB">
              <w:t>Business</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EarthLink Business, LLC</w:t>
            </w:r>
          </w:p>
        </w:tc>
        <w:tc>
          <w:tcPr>
            <w:tcW w:w="2965" w:type="dxa"/>
          </w:tcPr>
          <w:p w:rsidR="0000719F" w:rsidRPr="00FB57AB" w:rsidRDefault="0000719F" w:rsidP="00FB379C">
            <w:r w:rsidRPr="00FB57AB">
              <w:t>Business</w:t>
            </w:r>
          </w:p>
        </w:tc>
      </w:tr>
      <w:tr w:rsidR="0000719F" w:rsidTr="00FB379C">
        <w:tc>
          <w:tcPr>
            <w:tcW w:w="2381" w:type="dxa"/>
            <w:vMerge/>
          </w:tcPr>
          <w:p w:rsidR="0000719F" w:rsidRPr="00FB57AB" w:rsidRDefault="0000719F" w:rsidP="00FB379C"/>
        </w:tc>
        <w:tc>
          <w:tcPr>
            <w:tcW w:w="3379" w:type="dxa"/>
          </w:tcPr>
          <w:p w:rsidR="0000719F" w:rsidRPr="00FB57AB" w:rsidRDefault="0000719F" w:rsidP="00FB379C">
            <w:r w:rsidRPr="00FB57AB">
              <w:t>MCI (Verizon Business)</w:t>
            </w:r>
          </w:p>
        </w:tc>
        <w:tc>
          <w:tcPr>
            <w:tcW w:w="2965" w:type="dxa"/>
          </w:tcPr>
          <w:p w:rsidR="0000719F" w:rsidRPr="00FB57AB" w:rsidRDefault="0000719F" w:rsidP="00FB379C">
            <w:r w:rsidRPr="00FB57AB">
              <w:t>Business</w:t>
            </w:r>
          </w:p>
        </w:tc>
      </w:tr>
      <w:tr w:rsidR="0000719F" w:rsidTr="00FB379C">
        <w:tc>
          <w:tcPr>
            <w:tcW w:w="2381" w:type="dxa"/>
          </w:tcPr>
          <w:p w:rsidR="0000719F" w:rsidRPr="00FB57AB" w:rsidRDefault="0000719F" w:rsidP="00FB379C">
            <w:proofErr w:type="spellStart"/>
            <w:r w:rsidRPr="00FB57AB">
              <w:t>xDSL</w:t>
            </w:r>
            <w:proofErr w:type="spellEnd"/>
          </w:p>
        </w:tc>
        <w:tc>
          <w:tcPr>
            <w:tcW w:w="3379" w:type="dxa"/>
          </w:tcPr>
          <w:p w:rsidR="0000719F" w:rsidRPr="00FB57AB" w:rsidRDefault="0000719F" w:rsidP="00FB379C">
            <w:proofErr w:type="spellStart"/>
            <w:r w:rsidRPr="00FB57AB">
              <w:t>FairPoint</w:t>
            </w:r>
            <w:proofErr w:type="spellEnd"/>
            <w:r w:rsidRPr="00FB57AB">
              <w:t xml:space="preserve"> Communications</w:t>
            </w:r>
          </w:p>
        </w:tc>
        <w:tc>
          <w:tcPr>
            <w:tcW w:w="2965" w:type="dxa"/>
          </w:tcPr>
          <w:p w:rsidR="0000719F" w:rsidRPr="00FB57AB" w:rsidRDefault="0000719F" w:rsidP="00FB379C">
            <w:r w:rsidRPr="00FB57AB">
              <w:t>Business/Residential</w:t>
            </w:r>
          </w:p>
        </w:tc>
      </w:tr>
      <w:tr w:rsidR="0000719F" w:rsidTr="00FB379C">
        <w:tc>
          <w:tcPr>
            <w:tcW w:w="2381" w:type="dxa"/>
          </w:tcPr>
          <w:p w:rsidR="0000719F" w:rsidRPr="00FB57AB" w:rsidRDefault="0000719F" w:rsidP="00FB379C">
            <w:proofErr w:type="spellStart"/>
            <w:r w:rsidRPr="00FB57AB">
              <w:t>xDSL</w:t>
            </w:r>
            <w:proofErr w:type="spellEnd"/>
            <w:r w:rsidRPr="00FB57AB">
              <w:t>, Fiber</w:t>
            </w:r>
          </w:p>
        </w:tc>
        <w:tc>
          <w:tcPr>
            <w:tcW w:w="3379" w:type="dxa"/>
          </w:tcPr>
          <w:p w:rsidR="0000719F" w:rsidRPr="00FB57AB" w:rsidRDefault="0000719F" w:rsidP="00FB379C">
            <w:proofErr w:type="spellStart"/>
            <w:r w:rsidRPr="00FB57AB">
              <w:t>FirstLight</w:t>
            </w:r>
            <w:proofErr w:type="spellEnd"/>
          </w:p>
        </w:tc>
        <w:tc>
          <w:tcPr>
            <w:tcW w:w="2965" w:type="dxa"/>
          </w:tcPr>
          <w:p w:rsidR="0000719F" w:rsidRPr="00FB57AB" w:rsidRDefault="0000719F" w:rsidP="00FB379C">
            <w:r w:rsidRPr="00FB57AB">
              <w:t>Business</w:t>
            </w:r>
          </w:p>
        </w:tc>
      </w:tr>
    </w:tbl>
    <w:p w:rsidR="00BF299F" w:rsidRPr="00FD60E7" w:rsidRDefault="00BF299F" w:rsidP="0068332B">
      <w:pPr>
        <w:spacing w:after="0" w:line="240" w:lineRule="auto"/>
        <w:ind w:left="720" w:hanging="90"/>
        <w:rPr>
          <w:iCs/>
          <w:sz w:val="20"/>
          <w:szCs w:val="20"/>
        </w:rPr>
      </w:pPr>
      <w:r>
        <w:rPr>
          <w:vertAlign w:val="superscript"/>
        </w:rPr>
        <w:t>1</w:t>
      </w:r>
      <w:r w:rsidRPr="00FD60E7">
        <w:rPr>
          <w:sz w:val="20"/>
          <w:szCs w:val="20"/>
        </w:rPr>
        <w:t xml:space="preserve">Other providers offer service </w:t>
      </w:r>
      <w:r>
        <w:rPr>
          <w:sz w:val="20"/>
          <w:szCs w:val="20"/>
        </w:rPr>
        <w:t>in</w:t>
      </w:r>
      <w:r w:rsidRPr="00FD60E7">
        <w:rPr>
          <w:sz w:val="20"/>
          <w:szCs w:val="20"/>
        </w:rPr>
        <w:t xml:space="preserve"> Coos County</w:t>
      </w:r>
      <w:r>
        <w:rPr>
          <w:sz w:val="20"/>
          <w:szCs w:val="20"/>
        </w:rPr>
        <w:t xml:space="preserve"> (including TCC Networks/</w:t>
      </w:r>
      <w:proofErr w:type="spellStart"/>
      <w:r>
        <w:rPr>
          <w:sz w:val="20"/>
          <w:szCs w:val="20"/>
        </w:rPr>
        <w:t>Skywire</w:t>
      </w:r>
      <w:proofErr w:type="spellEnd"/>
      <w:r>
        <w:rPr>
          <w:sz w:val="20"/>
          <w:szCs w:val="20"/>
        </w:rPr>
        <w:t xml:space="preserve">, </w:t>
      </w:r>
      <w:proofErr w:type="spellStart"/>
      <w:r>
        <w:rPr>
          <w:sz w:val="20"/>
          <w:szCs w:val="20"/>
        </w:rPr>
        <w:t>Fibercast</w:t>
      </w:r>
      <w:proofErr w:type="spellEnd"/>
      <w:r>
        <w:rPr>
          <w:sz w:val="20"/>
          <w:szCs w:val="20"/>
        </w:rPr>
        <w:t xml:space="preserve">, etc.) and some providers listed may offer additional types of services (including </w:t>
      </w:r>
      <w:proofErr w:type="spellStart"/>
      <w:r>
        <w:rPr>
          <w:sz w:val="20"/>
          <w:szCs w:val="20"/>
        </w:rPr>
        <w:t>FairPoint</w:t>
      </w:r>
      <w:proofErr w:type="spellEnd"/>
      <w:r>
        <w:rPr>
          <w:sz w:val="20"/>
          <w:szCs w:val="20"/>
        </w:rPr>
        <w:t>),</w:t>
      </w:r>
      <w:r w:rsidRPr="00FD60E7">
        <w:rPr>
          <w:sz w:val="20"/>
          <w:szCs w:val="20"/>
        </w:rPr>
        <w:t xml:space="preserve"> but information on the footprints they </w:t>
      </w:r>
      <w:r w:rsidR="00D377B8">
        <w:rPr>
          <w:sz w:val="20"/>
          <w:szCs w:val="20"/>
        </w:rPr>
        <w:t>serve was not part of the FCC data set at the time of this report</w:t>
      </w:r>
      <w:r w:rsidRPr="00FD60E7">
        <w:rPr>
          <w:sz w:val="20"/>
          <w:szCs w:val="20"/>
        </w:rPr>
        <w:t>.</w:t>
      </w:r>
    </w:p>
    <w:p w:rsidR="0000719F" w:rsidRDefault="0000719F" w:rsidP="00FB379C">
      <w:pPr>
        <w:spacing w:after="240" w:line="240" w:lineRule="auto"/>
        <w:rPr>
          <w:rStyle w:val="Hyperlink"/>
          <w:iCs/>
          <w:color w:val="auto"/>
          <w:u w:val="none"/>
        </w:rPr>
      </w:pPr>
    </w:p>
    <w:p w:rsidR="00FB379C" w:rsidRDefault="00FB379C" w:rsidP="00DF6DE2">
      <w:pPr>
        <w:spacing w:after="240" w:line="240" w:lineRule="auto"/>
        <w:ind w:left="720"/>
        <w:rPr>
          <w:rStyle w:val="Hyperlink"/>
          <w:iCs/>
          <w:color w:val="auto"/>
        </w:rPr>
      </w:pPr>
      <w:r>
        <w:rPr>
          <w:rStyle w:val="Hyperlink"/>
          <w:iCs/>
          <w:color w:val="auto"/>
        </w:rPr>
        <w:t>Speed Test Data:</w:t>
      </w:r>
    </w:p>
    <w:p w:rsidR="00FB379C" w:rsidRPr="00FB379C" w:rsidRDefault="00FB379C" w:rsidP="00FB379C">
      <w:pPr>
        <w:spacing w:line="240" w:lineRule="auto"/>
        <w:ind w:left="720"/>
        <w:rPr>
          <w:rFonts w:eastAsia="Times New Roman" w:cs="TimesNewRomanPSMT"/>
          <w:sz w:val="20"/>
          <w:szCs w:val="20"/>
        </w:rPr>
      </w:pPr>
      <w:r w:rsidRPr="00FB379C">
        <w:rPr>
          <w:rStyle w:val="Hyperlink"/>
          <w:iCs/>
          <w:color w:val="auto"/>
          <w:u w:val="none"/>
        </w:rPr>
        <w:t>Table 4 below summarizes the speed test data collected via the tool hosted on the NHBMPP web site and accessible at</w:t>
      </w:r>
      <w:r w:rsidR="00D377B8">
        <w:rPr>
          <w:rStyle w:val="Hyperlink"/>
          <w:iCs/>
          <w:color w:val="auto"/>
          <w:u w:val="none"/>
        </w:rPr>
        <w:t xml:space="preserve"> </w:t>
      </w:r>
      <w:hyperlink r:id="rId12" w:history="1">
        <w:r w:rsidR="00D377B8" w:rsidRPr="00D377B8">
          <w:rPr>
            <w:rStyle w:val="Hyperlink"/>
            <w:iCs/>
          </w:rPr>
          <w:t>http://</w:t>
        </w:r>
        <w:r w:rsidRPr="00D377B8">
          <w:rPr>
            <w:rStyle w:val="Hyperlink"/>
            <w:iCs/>
          </w:rPr>
          <w:t>nhspeed.org</w:t>
        </w:r>
      </w:hyperlink>
      <w:r w:rsidRPr="00FB379C">
        <w:rPr>
          <w:rStyle w:val="Hyperlink"/>
          <w:iCs/>
          <w:color w:val="auto"/>
          <w:u w:val="none"/>
        </w:rPr>
        <w:t xml:space="preserve">.  </w:t>
      </w:r>
      <w:r w:rsidRPr="00FB379C">
        <w:rPr>
          <w:rFonts w:eastAsia="Times New Roman" w:cs="TimesNewRomanPSMT"/>
        </w:rPr>
        <w:t xml:space="preserve">Data was collected from 114 testers in 19 municipalities in Coos County.  The results </w:t>
      </w:r>
      <w:r w:rsidR="00D377B8">
        <w:rPr>
          <w:rFonts w:eastAsia="Times New Roman" w:cs="TimesNewRomanPSMT"/>
        </w:rPr>
        <w:t>were</w:t>
      </w:r>
      <w:r w:rsidRPr="00FB379C">
        <w:rPr>
          <w:rFonts w:eastAsia="Times New Roman" w:cs="TimesNewRomanPSMT"/>
        </w:rPr>
        <w:t xml:space="preserve"> aggregated to indicate the average download and upload speeds and the range of test results from each location</w:t>
      </w:r>
      <w:r w:rsidRPr="00FB379C">
        <w:rPr>
          <w:rFonts w:eastAsia="Times New Roman" w:cs="TimesNewRomanPSMT"/>
          <w:sz w:val="20"/>
          <w:szCs w:val="20"/>
        </w:rPr>
        <w:t>.</w:t>
      </w:r>
    </w:p>
    <w:p w:rsidR="00FB379C" w:rsidRDefault="00FB379C" w:rsidP="00DF6DE2">
      <w:pPr>
        <w:spacing w:after="240" w:line="240" w:lineRule="auto"/>
        <w:ind w:left="720"/>
        <w:rPr>
          <w:rStyle w:val="Hyperlink"/>
          <w:iCs/>
          <w:color w:val="auto"/>
          <w:u w:val="none"/>
        </w:rPr>
      </w:pPr>
      <w:r w:rsidRPr="00FB379C">
        <w:rPr>
          <w:rStyle w:val="Hyperlink"/>
          <w:iCs/>
          <w:color w:val="auto"/>
          <w:u w:val="none"/>
        </w:rPr>
        <w:t xml:space="preserve">The test results are important data elements that contribute to </w:t>
      </w:r>
      <w:r>
        <w:rPr>
          <w:rStyle w:val="Hyperlink"/>
          <w:iCs/>
          <w:color w:val="auto"/>
          <w:u w:val="none"/>
        </w:rPr>
        <w:t>mapping and monitoring</w:t>
      </w:r>
      <w:r w:rsidRPr="00FB379C">
        <w:rPr>
          <w:rStyle w:val="Hyperlink"/>
          <w:iCs/>
          <w:color w:val="auto"/>
          <w:u w:val="none"/>
        </w:rPr>
        <w:t xml:space="preserve"> broadband access in the state</w:t>
      </w:r>
      <w:r>
        <w:rPr>
          <w:rStyle w:val="Hyperlink"/>
          <w:iCs/>
          <w:color w:val="auto"/>
          <w:u w:val="none"/>
        </w:rPr>
        <w:t xml:space="preserve">.  They also </w:t>
      </w:r>
      <w:r w:rsidR="00894EE1">
        <w:rPr>
          <w:rStyle w:val="Hyperlink"/>
          <w:iCs/>
          <w:color w:val="auto"/>
          <w:u w:val="none"/>
        </w:rPr>
        <w:t>provide</w:t>
      </w:r>
      <w:r>
        <w:rPr>
          <w:rStyle w:val="Hyperlink"/>
          <w:iCs/>
          <w:color w:val="auto"/>
          <w:u w:val="none"/>
        </w:rPr>
        <w:t xml:space="preserve"> a means to</w:t>
      </w:r>
      <w:r w:rsidRPr="00FB379C">
        <w:rPr>
          <w:rStyle w:val="Hyperlink"/>
          <w:iCs/>
          <w:color w:val="auto"/>
          <w:u w:val="none"/>
        </w:rPr>
        <w:t xml:space="preserve"> verify that the </w:t>
      </w:r>
      <w:r w:rsidR="00894EE1">
        <w:rPr>
          <w:rStyle w:val="Hyperlink"/>
          <w:iCs/>
          <w:color w:val="auto"/>
          <w:u w:val="none"/>
        </w:rPr>
        <w:t>actual, delivered</w:t>
      </w:r>
      <w:r w:rsidRPr="00FB379C">
        <w:rPr>
          <w:rStyle w:val="Hyperlink"/>
          <w:iCs/>
          <w:color w:val="auto"/>
          <w:u w:val="none"/>
        </w:rPr>
        <w:t xml:space="preserve"> speeds are within an acceptable range of the services advertised by </w:t>
      </w:r>
      <w:r w:rsidR="00D377B8">
        <w:rPr>
          <w:rStyle w:val="Hyperlink"/>
          <w:iCs/>
          <w:color w:val="auto"/>
          <w:u w:val="none"/>
        </w:rPr>
        <w:t>broadband providers</w:t>
      </w:r>
      <w:r w:rsidRPr="00FB379C">
        <w:rPr>
          <w:rStyle w:val="Hyperlink"/>
          <w:iCs/>
          <w:color w:val="auto"/>
          <w:u w:val="none"/>
        </w:rPr>
        <w:t>.</w:t>
      </w:r>
    </w:p>
    <w:p w:rsidR="00FB379C" w:rsidRDefault="00FB379C" w:rsidP="00DF6DE2">
      <w:pPr>
        <w:spacing w:after="240" w:line="240" w:lineRule="auto"/>
        <w:ind w:left="720"/>
        <w:rPr>
          <w:rStyle w:val="Hyperlink"/>
          <w:iCs/>
          <w:color w:val="auto"/>
          <w:u w:val="none"/>
        </w:rPr>
      </w:pPr>
    </w:p>
    <w:p w:rsidR="00FB379C" w:rsidRPr="00FB379C" w:rsidRDefault="00FB379C" w:rsidP="00DF6DE2">
      <w:pPr>
        <w:spacing w:after="240" w:line="240" w:lineRule="auto"/>
        <w:ind w:left="720"/>
        <w:rPr>
          <w:rStyle w:val="Hyperlink"/>
          <w:iCs/>
          <w:color w:val="auto"/>
          <w:u w:val="none"/>
        </w:rPr>
      </w:pPr>
    </w:p>
    <w:p w:rsidR="001D6BF7" w:rsidRDefault="001D6BF7">
      <w:pPr>
        <w:rPr>
          <w:sz w:val="20"/>
          <w:szCs w:val="20"/>
        </w:rPr>
      </w:pPr>
      <w:r>
        <w:rPr>
          <w:sz w:val="20"/>
          <w:szCs w:val="20"/>
        </w:rPr>
        <w:br w:type="page"/>
      </w:r>
    </w:p>
    <w:p w:rsidR="00FB379C" w:rsidRPr="00FB379C" w:rsidRDefault="00FB379C" w:rsidP="00FB379C">
      <w:pPr>
        <w:spacing w:after="240" w:line="240" w:lineRule="auto"/>
        <w:ind w:left="720"/>
        <w:rPr>
          <w:rStyle w:val="Hyperlink"/>
          <w:iCs/>
          <w:color w:val="auto"/>
          <w:u w:val="none"/>
        </w:rPr>
      </w:pPr>
      <w:r>
        <w:rPr>
          <w:sz w:val="20"/>
          <w:szCs w:val="20"/>
        </w:rPr>
        <w:lastRenderedPageBreak/>
        <w:t>Table 4:  Coos County Speed Test Data</w:t>
      </w:r>
    </w:p>
    <w:tbl>
      <w:tblPr>
        <w:tblW w:w="8448" w:type="dxa"/>
        <w:tblInd w:w="715" w:type="dxa"/>
        <w:tblLook w:val="04A0" w:firstRow="1" w:lastRow="0" w:firstColumn="1" w:lastColumn="0" w:noHBand="0" w:noVBand="1"/>
      </w:tblPr>
      <w:tblGrid>
        <w:gridCol w:w="1800"/>
        <w:gridCol w:w="1080"/>
        <w:gridCol w:w="1338"/>
        <w:gridCol w:w="1530"/>
        <w:gridCol w:w="1260"/>
        <w:gridCol w:w="1440"/>
      </w:tblGrid>
      <w:tr w:rsidR="00AA3977" w:rsidRPr="00AA3977" w:rsidTr="00AA3977">
        <w:trPr>
          <w:trHeight w:val="575"/>
        </w:trPr>
        <w:tc>
          <w:tcPr>
            <w:tcW w:w="2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rsidR="00FB379C" w:rsidRPr="00AA3977" w:rsidRDefault="00FB379C" w:rsidP="00FB379C">
            <w:pPr>
              <w:spacing w:after="0" w:line="240" w:lineRule="auto"/>
              <w:jc w:val="center"/>
              <w:rPr>
                <w:rFonts w:eastAsia="Times New Roman" w:cs="Times New Roman"/>
                <w:b/>
                <w:color w:val="FFFFFF" w:themeColor="background1"/>
                <w:sz w:val="20"/>
                <w:szCs w:val="20"/>
              </w:rPr>
            </w:pPr>
            <w:r w:rsidRPr="00AA3977">
              <w:rPr>
                <w:rFonts w:eastAsia="Times New Roman" w:cs="Times New Roman"/>
                <w:b/>
                <w:color w:val="FFFFFF" w:themeColor="background1"/>
                <w:sz w:val="20"/>
                <w:szCs w:val="20"/>
              </w:rPr>
              <w:t> </w:t>
            </w:r>
          </w:p>
        </w:tc>
        <w:tc>
          <w:tcPr>
            <w:tcW w:w="28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hideMark/>
          </w:tcPr>
          <w:p w:rsidR="00FB379C" w:rsidRPr="00AA3977" w:rsidRDefault="00FB379C" w:rsidP="00FB379C">
            <w:pPr>
              <w:spacing w:after="0" w:line="240" w:lineRule="auto"/>
              <w:jc w:val="center"/>
              <w:rPr>
                <w:rFonts w:eastAsia="Times New Roman" w:cs="Times New Roman"/>
                <w:b/>
                <w:bCs/>
                <w:color w:val="FFFFFF" w:themeColor="background1"/>
              </w:rPr>
            </w:pPr>
            <w:r w:rsidRPr="00AA3977">
              <w:rPr>
                <w:rFonts w:eastAsia="Times New Roman" w:cs="Times New Roman"/>
                <w:b/>
                <w:bCs/>
                <w:color w:val="FFFFFF" w:themeColor="background1"/>
              </w:rPr>
              <w:t>Average Download Speed</w:t>
            </w:r>
            <w:r w:rsidRPr="00AA3977">
              <w:rPr>
                <w:rFonts w:eastAsia="Times New Roman" w:cs="Times New Roman"/>
                <w:b/>
                <w:bCs/>
                <w:color w:val="FFFFFF" w:themeColor="background1"/>
              </w:rPr>
              <w:br/>
              <w:t>(Mbps)</w:t>
            </w:r>
          </w:p>
        </w:tc>
        <w:tc>
          <w:tcPr>
            <w:tcW w:w="2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hideMark/>
          </w:tcPr>
          <w:p w:rsidR="00FB379C" w:rsidRPr="00AA3977" w:rsidRDefault="00FB379C" w:rsidP="00FB379C">
            <w:pPr>
              <w:spacing w:after="0" w:line="240" w:lineRule="auto"/>
              <w:jc w:val="center"/>
              <w:rPr>
                <w:rFonts w:eastAsia="Times New Roman" w:cs="Times New Roman"/>
                <w:b/>
                <w:bCs/>
                <w:color w:val="FFFFFF" w:themeColor="background1"/>
              </w:rPr>
            </w:pPr>
            <w:r w:rsidRPr="00AA3977">
              <w:rPr>
                <w:rFonts w:eastAsia="Times New Roman" w:cs="Times New Roman"/>
                <w:b/>
                <w:bCs/>
                <w:color w:val="FFFFFF" w:themeColor="background1"/>
              </w:rPr>
              <w:t>Average Upload Speed</w:t>
            </w:r>
            <w:r w:rsidRPr="00AA3977">
              <w:rPr>
                <w:rFonts w:eastAsia="Times New Roman" w:cs="Times New Roman"/>
                <w:b/>
                <w:bCs/>
                <w:color w:val="FFFFFF" w:themeColor="background1"/>
              </w:rPr>
              <w:br/>
              <w:t>(Mbps)</w:t>
            </w:r>
          </w:p>
        </w:tc>
      </w:tr>
      <w:tr w:rsidR="00AA3977" w:rsidRPr="00AA3977" w:rsidTr="00AA3977">
        <w:trPr>
          <w:trHeight w:val="467"/>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rsidR="00FB379C" w:rsidRPr="00AA3977" w:rsidRDefault="00FB379C" w:rsidP="00FB379C">
            <w:pPr>
              <w:spacing w:after="0" w:line="240" w:lineRule="auto"/>
              <w:rPr>
                <w:rFonts w:eastAsia="Times New Roman" w:cs="Times New Roman"/>
                <w:b/>
                <w:bCs/>
                <w:color w:val="FFFFFF" w:themeColor="background1"/>
              </w:rPr>
            </w:pPr>
            <w:r w:rsidRPr="00AA3977">
              <w:rPr>
                <w:rFonts w:eastAsia="Times New Roman" w:cs="Times New Roman"/>
                <w:b/>
                <w:bCs/>
                <w:color w:val="FFFFFF" w:themeColor="background1"/>
              </w:rPr>
              <w:t>Town</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FB379C" w:rsidRPr="00AA3977" w:rsidRDefault="00FB379C" w:rsidP="00FB379C">
            <w:pPr>
              <w:spacing w:after="0" w:line="240" w:lineRule="auto"/>
              <w:jc w:val="center"/>
              <w:rPr>
                <w:rFonts w:eastAsia="Times New Roman" w:cs="Times New Roman"/>
                <w:b/>
                <w:bCs/>
                <w:color w:val="FFFFFF" w:themeColor="background1"/>
              </w:rPr>
            </w:pPr>
            <w:r w:rsidRPr="00AA3977">
              <w:rPr>
                <w:rFonts w:eastAsia="Times New Roman" w:cs="Times New Roman"/>
                <w:b/>
                <w:bCs/>
                <w:color w:val="FFFFFF" w:themeColor="background1"/>
              </w:rPr>
              <w:t># of Speed Tests</w:t>
            </w:r>
          </w:p>
        </w:tc>
        <w:tc>
          <w:tcPr>
            <w:tcW w:w="1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FB379C" w:rsidRPr="00AA3977" w:rsidRDefault="00FB379C" w:rsidP="00FB379C">
            <w:pPr>
              <w:spacing w:after="0" w:line="240" w:lineRule="auto"/>
              <w:jc w:val="center"/>
              <w:rPr>
                <w:rFonts w:eastAsia="Times New Roman" w:cs="Times New Roman"/>
                <w:b/>
                <w:bCs/>
                <w:color w:val="FFFFFF" w:themeColor="background1"/>
              </w:rPr>
            </w:pPr>
            <w:r w:rsidRPr="00AA3977">
              <w:rPr>
                <w:rFonts w:eastAsia="Times New Roman" w:cs="Times New Roman"/>
                <w:b/>
                <w:bCs/>
                <w:color w:val="FFFFFF" w:themeColor="background1"/>
              </w:rPr>
              <w:t xml:space="preserve">Average   </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FB379C" w:rsidRPr="00AA3977" w:rsidRDefault="00FB379C" w:rsidP="00FB379C">
            <w:pPr>
              <w:spacing w:after="0" w:line="240" w:lineRule="auto"/>
              <w:jc w:val="center"/>
              <w:rPr>
                <w:rFonts w:eastAsia="Times New Roman" w:cs="Times New Roman"/>
                <w:b/>
                <w:bCs/>
                <w:color w:val="FFFFFF" w:themeColor="background1"/>
              </w:rPr>
            </w:pPr>
            <w:r w:rsidRPr="00AA3977">
              <w:rPr>
                <w:rFonts w:eastAsia="Times New Roman" w:cs="Times New Roman"/>
                <w:b/>
                <w:bCs/>
                <w:color w:val="FFFFFF" w:themeColor="background1"/>
              </w:rPr>
              <w:t>Range</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FB379C" w:rsidRPr="00AA3977" w:rsidRDefault="00FB379C" w:rsidP="00FB379C">
            <w:pPr>
              <w:spacing w:after="0" w:line="240" w:lineRule="auto"/>
              <w:jc w:val="center"/>
              <w:rPr>
                <w:rFonts w:eastAsia="Times New Roman" w:cs="Times New Roman"/>
                <w:b/>
                <w:bCs/>
                <w:color w:val="FFFFFF" w:themeColor="background1"/>
              </w:rPr>
            </w:pPr>
            <w:r w:rsidRPr="00AA3977">
              <w:rPr>
                <w:rFonts w:eastAsia="Times New Roman" w:cs="Times New Roman"/>
                <w:b/>
                <w:bCs/>
                <w:color w:val="FFFFFF" w:themeColor="background1"/>
              </w:rPr>
              <w:t xml:space="preserve">Average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FB379C" w:rsidRPr="00AA3977" w:rsidRDefault="00FB379C" w:rsidP="00FB379C">
            <w:pPr>
              <w:spacing w:after="0" w:line="240" w:lineRule="auto"/>
              <w:jc w:val="center"/>
              <w:rPr>
                <w:rFonts w:eastAsia="Times New Roman" w:cs="Times New Roman"/>
                <w:b/>
                <w:bCs/>
                <w:color w:val="FFFFFF" w:themeColor="background1"/>
              </w:rPr>
            </w:pPr>
            <w:r w:rsidRPr="00AA3977">
              <w:rPr>
                <w:rFonts w:eastAsia="Times New Roman" w:cs="Times New Roman"/>
                <w:b/>
                <w:bCs/>
                <w:color w:val="FFFFFF" w:themeColor="background1"/>
              </w:rPr>
              <w:t>Range</w:t>
            </w:r>
          </w:p>
        </w:tc>
      </w:tr>
      <w:tr w:rsidR="00FB379C" w:rsidRPr="00650CF9" w:rsidTr="00AA3977">
        <w:trPr>
          <w:trHeight w:val="300"/>
        </w:trPr>
        <w:tc>
          <w:tcPr>
            <w:tcW w:w="1800"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Berlin</w:t>
            </w:r>
          </w:p>
        </w:tc>
        <w:tc>
          <w:tcPr>
            <w:tcW w:w="1080"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24</w:t>
            </w:r>
          </w:p>
        </w:tc>
        <w:tc>
          <w:tcPr>
            <w:tcW w:w="133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3.285</w:t>
            </w:r>
          </w:p>
        </w:tc>
        <w:tc>
          <w:tcPr>
            <w:tcW w:w="1530"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.150-10.441</w:t>
            </w:r>
          </w:p>
        </w:tc>
        <w:tc>
          <w:tcPr>
            <w:tcW w:w="1260"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1.027</w:t>
            </w:r>
          </w:p>
        </w:tc>
        <w:tc>
          <w:tcPr>
            <w:tcW w:w="1440"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.098-3.929</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Carroll</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1.513</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.124-2.329</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6.232</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.121-18.354</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Colebrook</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10</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3.637</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.681-8.222</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3.506</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.131-11.945</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Dalton</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5</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1.897</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1.276-3.127</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0.897</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.047-1.666</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proofErr w:type="spellStart"/>
            <w:r w:rsidRPr="00AA3977">
              <w:rPr>
                <w:rFonts w:eastAsia="Times New Roman" w:cs="Times New Roman"/>
                <w:color w:val="000000"/>
              </w:rPr>
              <w:t>Dummer</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3.639</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2.508-4.657</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1.047</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.737-1.507</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Errol</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5.885</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5.885-5.885</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0.965</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.965-.965</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Gorham</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7</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2.944</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.587-10.164</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3.980</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.369-12.370</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Jefferson</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11</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3.907</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.807-6.542</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1.689</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.117-5.344</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Lancaster</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12</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5.679</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.673-16.269</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2.111</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.261-11.235</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Milan</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4</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3.225</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1.367-5.549</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1.371</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.486-3.381</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Northumberland</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3.821</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1.936-5.230</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1.566</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1.069-1.933</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Pittsburg</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8</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2.195</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.661-4.083</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0.702</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.118-1.680</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Randolph</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7.081</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7.081-7.081</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0.665</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.665-.665</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Shelburne</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4</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3.221</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.842-8.139</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0.716</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.101-1.054</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Stark</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1.912</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1.124-2.700</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2.938</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1.482-4.394</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Stewartstown</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0.176</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.176-.176</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0.065</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.065-.065</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Stratford</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5.490</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5.490-5.490</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0.968</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.968-.968</w:t>
            </w:r>
          </w:p>
        </w:tc>
      </w:tr>
      <w:tr w:rsidR="00FB379C" w:rsidRPr="00650CF9" w:rsidTr="00AA3977">
        <w:trPr>
          <w:trHeight w:val="35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FB379C" w:rsidRPr="00AA3977" w:rsidRDefault="00FB379C" w:rsidP="00FB379C">
            <w:pPr>
              <w:spacing w:after="0" w:line="240" w:lineRule="auto"/>
              <w:rPr>
                <w:rFonts w:eastAsia="Times New Roman" w:cs="Times New Roman"/>
                <w:color w:val="000000"/>
              </w:rPr>
            </w:pPr>
            <w:proofErr w:type="spellStart"/>
            <w:r w:rsidRPr="00AA3977">
              <w:rPr>
                <w:rFonts w:eastAsia="Times New Roman" w:cs="Times New Roman"/>
                <w:color w:val="000000"/>
              </w:rPr>
              <w:t>Wentworths</w:t>
            </w:r>
            <w:proofErr w:type="spellEnd"/>
            <w:r w:rsidRPr="00AA3977">
              <w:rPr>
                <w:rFonts w:eastAsia="Times New Roman" w:cs="Times New Roman"/>
                <w:color w:val="000000"/>
              </w:rPr>
              <w:t xml:space="preserve"> Location</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0.048</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.048-.048</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0.113</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.113-.113</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color w:val="000000"/>
              </w:rPr>
            </w:pPr>
            <w:r w:rsidRPr="00AA3977">
              <w:rPr>
                <w:rFonts w:eastAsia="Times New Roman" w:cs="Times New Roman"/>
                <w:color w:val="000000"/>
              </w:rPr>
              <w:t>Whitefield</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13</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3.095</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.105-8.110</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0.756</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.045-2.936</w:t>
            </w:r>
          </w:p>
        </w:tc>
      </w:tr>
      <w:tr w:rsidR="00FB379C" w:rsidRPr="00650CF9" w:rsidTr="00AA3977">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rPr>
                <w:rFonts w:eastAsia="Times New Roman" w:cs="Times New Roman"/>
                <w:b/>
                <w:bCs/>
                <w:color w:val="000000"/>
              </w:rPr>
            </w:pPr>
            <w:r w:rsidRPr="00AA3977">
              <w:rPr>
                <w:rFonts w:eastAsia="Times New Roman" w:cs="Times New Roman"/>
                <w:b/>
                <w:bCs/>
                <w:color w:val="000000"/>
              </w:rPr>
              <w:t>Coos County</w:t>
            </w:r>
          </w:p>
        </w:tc>
        <w:tc>
          <w:tcPr>
            <w:tcW w:w="108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b/>
                <w:bCs/>
                <w:color w:val="000000"/>
              </w:rPr>
            </w:pPr>
            <w:r w:rsidRPr="00AA3977">
              <w:rPr>
                <w:rFonts w:eastAsia="Times New Roman" w:cs="Times New Roman"/>
                <w:b/>
                <w:bCs/>
                <w:color w:val="000000"/>
              </w:rPr>
              <w:t>114</w:t>
            </w:r>
          </w:p>
        </w:tc>
        <w:tc>
          <w:tcPr>
            <w:tcW w:w="1338"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b/>
                <w:bCs/>
                <w:color w:val="000000"/>
              </w:rPr>
            </w:pPr>
            <w:r w:rsidRPr="00AA3977">
              <w:rPr>
                <w:rFonts w:eastAsia="Times New Roman" w:cs="Times New Roman"/>
                <w:b/>
                <w:bCs/>
                <w:color w:val="000000"/>
              </w:rPr>
              <w:t>3.416</w:t>
            </w:r>
          </w:p>
        </w:tc>
        <w:tc>
          <w:tcPr>
            <w:tcW w:w="153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.048-16.269</w:t>
            </w:r>
          </w:p>
        </w:tc>
        <w:tc>
          <w:tcPr>
            <w:tcW w:w="126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1.710</w:t>
            </w:r>
          </w:p>
        </w:tc>
        <w:tc>
          <w:tcPr>
            <w:tcW w:w="1440" w:type="dxa"/>
            <w:tcBorders>
              <w:top w:val="nil"/>
              <w:left w:val="nil"/>
              <w:bottom w:val="single" w:sz="4" w:space="0" w:color="auto"/>
              <w:right w:val="single" w:sz="4" w:space="0" w:color="auto"/>
            </w:tcBorders>
            <w:shd w:val="clear" w:color="auto" w:fill="auto"/>
            <w:noWrap/>
            <w:vAlign w:val="bottom"/>
            <w:hideMark/>
          </w:tcPr>
          <w:p w:rsidR="00FB379C" w:rsidRPr="00AA3977" w:rsidRDefault="00FB379C" w:rsidP="00FB379C">
            <w:pPr>
              <w:spacing w:after="0" w:line="240" w:lineRule="auto"/>
              <w:jc w:val="right"/>
              <w:rPr>
                <w:rFonts w:eastAsia="Times New Roman" w:cs="Times New Roman"/>
                <w:color w:val="000000"/>
              </w:rPr>
            </w:pPr>
            <w:r w:rsidRPr="00AA3977">
              <w:rPr>
                <w:rFonts w:eastAsia="Times New Roman" w:cs="Times New Roman"/>
                <w:color w:val="000000"/>
              </w:rPr>
              <w:t>.045-18.354</w:t>
            </w:r>
          </w:p>
        </w:tc>
      </w:tr>
    </w:tbl>
    <w:p w:rsidR="00FB379C" w:rsidRDefault="00FB379C" w:rsidP="00DF6DE2">
      <w:pPr>
        <w:spacing w:after="240" w:line="240" w:lineRule="auto"/>
        <w:ind w:left="720"/>
        <w:rPr>
          <w:rStyle w:val="Hyperlink"/>
          <w:iCs/>
          <w:color w:val="auto"/>
        </w:rPr>
      </w:pPr>
    </w:p>
    <w:p w:rsidR="00FB379C" w:rsidRDefault="00FB379C" w:rsidP="00DF6DE2">
      <w:pPr>
        <w:spacing w:after="240" w:line="240" w:lineRule="auto"/>
        <w:ind w:left="720"/>
        <w:rPr>
          <w:rStyle w:val="Hyperlink"/>
          <w:iCs/>
          <w:color w:val="auto"/>
        </w:rPr>
      </w:pPr>
    </w:p>
    <w:p w:rsidR="001D6BF7" w:rsidRDefault="001D6BF7" w:rsidP="001D6BF7">
      <w:pPr>
        <w:spacing w:after="240" w:line="240" w:lineRule="auto"/>
        <w:ind w:left="720"/>
        <w:rPr>
          <w:rStyle w:val="Hyperlink"/>
          <w:iCs/>
          <w:color w:val="auto"/>
          <w:u w:val="none"/>
        </w:rPr>
      </w:pPr>
      <w:r>
        <w:rPr>
          <w:rStyle w:val="Hyperlink"/>
          <w:iCs/>
          <w:color w:val="auto"/>
        </w:rPr>
        <w:t>Partner Coordination</w:t>
      </w:r>
      <w:r w:rsidR="00DC0333">
        <w:rPr>
          <w:rStyle w:val="Hyperlink"/>
          <w:iCs/>
          <w:color w:val="auto"/>
          <w:u w:val="none"/>
        </w:rPr>
        <w:t xml:space="preserve">:  </w:t>
      </w:r>
      <w:r>
        <w:rPr>
          <w:rStyle w:val="Hyperlink"/>
          <w:iCs/>
          <w:color w:val="auto"/>
          <w:u w:val="none"/>
        </w:rPr>
        <w:t xml:space="preserve">Partner coordination was achieved through a series of </w:t>
      </w:r>
      <w:r w:rsidR="008E46BF">
        <w:rPr>
          <w:rStyle w:val="Hyperlink"/>
          <w:iCs/>
          <w:color w:val="auto"/>
          <w:u w:val="none"/>
        </w:rPr>
        <w:t xml:space="preserve">videoconferencing </w:t>
      </w:r>
      <w:r>
        <w:rPr>
          <w:rStyle w:val="Hyperlink"/>
          <w:iCs/>
          <w:color w:val="auto"/>
          <w:u w:val="none"/>
        </w:rPr>
        <w:t>meetings throughout the project.  Generally, the purpose of the meetings was to update all partners on the progress of the various broadband-related activities ongoing in Coos County, to demonstrate to external partners the tools and resources developed by the NHBMPP, and to plan for the workshops and meetings held in Coos County and described below.</w:t>
      </w:r>
    </w:p>
    <w:p w:rsidR="00DC0333" w:rsidRPr="009F7E09" w:rsidRDefault="001D6BF7" w:rsidP="00DF6DE2">
      <w:pPr>
        <w:spacing w:after="240" w:line="240" w:lineRule="auto"/>
        <w:ind w:left="720"/>
        <w:rPr>
          <w:rStyle w:val="Hyperlink"/>
          <w:iCs/>
          <w:color w:val="auto"/>
          <w:u w:val="none"/>
        </w:rPr>
      </w:pPr>
      <w:r w:rsidRPr="001D6BF7">
        <w:rPr>
          <w:rStyle w:val="Hyperlink"/>
          <w:iCs/>
          <w:color w:val="auto"/>
        </w:rPr>
        <w:t>Workshops</w:t>
      </w:r>
      <w:r>
        <w:rPr>
          <w:rStyle w:val="Hyperlink"/>
          <w:iCs/>
          <w:color w:val="auto"/>
          <w:u w:val="none"/>
        </w:rPr>
        <w:t xml:space="preserve">:  </w:t>
      </w:r>
      <w:r w:rsidR="009D2530">
        <w:rPr>
          <w:rStyle w:val="Hyperlink"/>
          <w:iCs/>
          <w:color w:val="auto"/>
          <w:u w:val="none"/>
        </w:rPr>
        <w:t xml:space="preserve">Results of the data collection and analysis were shared with Coos County stakeholders through a series of three </w:t>
      </w:r>
      <w:r w:rsidR="00DC0333">
        <w:rPr>
          <w:rStyle w:val="Hyperlink"/>
          <w:iCs/>
          <w:color w:val="auto"/>
          <w:u w:val="none"/>
        </w:rPr>
        <w:t xml:space="preserve">sector-targeted </w:t>
      </w:r>
      <w:r w:rsidR="009D2530">
        <w:rPr>
          <w:rStyle w:val="Hyperlink"/>
          <w:iCs/>
          <w:color w:val="auto"/>
          <w:u w:val="none"/>
        </w:rPr>
        <w:t>workshops</w:t>
      </w:r>
      <w:r w:rsidR="009C3A7C">
        <w:rPr>
          <w:rStyle w:val="Hyperlink"/>
          <w:iCs/>
          <w:color w:val="auto"/>
          <w:u w:val="none"/>
        </w:rPr>
        <w:t xml:space="preserve"> (see </w:t>
      </w:r>
      <w:r w:rsidR="00E56094">
        <w:rPr>
          <w:rStyle w:val="Hyperlink"/>
          <w:iCs/>
          <w:color w:val="auto"/>
          <w:u w:val="none"/>
        </w:rPr>
        <w:t>Attachments 1-3</w:t>
      </w:r>
      <w:r w:rsidR="009C3A7C">
        <w:rPr>
          <w:rStyle w:val="Hyperlink"/>
          <w:iCs/>
          <w:color w:val="auto"/>
          <w:u w:val="none"/>
        </w:rPr>
        <w:t xml:space="preserve"> </w:t>
      </w:r>
      <w:r w:rsidR="00DC0333">
        <w:rPr>
          <w:rStyle w:val="Hyperlink"/>
          <w:iCs/>
          <w:color w:val="auto"/>
          <w:u w:val="none"/>
        </w:rPr>
        <w:t>for workshop agendas)</w:t>
      </w:r>
      <w:r w:rsidR="009D2530">
        <w:rPr>
          <w:rStyle w:val="Hyperlink"/>
          <w:iCs/>
          <w:color w:val="auto"/>
          <w:u w:val="none"/>
        </w:rPr>
        <w:t>.</w:t>
      </w:r>
      <w:r w:rsidR="00DC0333">
        <w:rPr>
          <w:rStyle w:val="Hyperlink"/>
          <w:iCs/>
          <w:color w:val="auto"/>
          <w:u w:val="none"/>
        </w:rPr>
        <w:t xml:space="preserve">  The first workshop was held </w:t>
      </w:r>
      <w:r w:rsidR="00894EE1">
        <w:rPr>
          <w:rStyle w:val="Hyperlink"/>
          <w:iCs/>
          <w:color w:val="auto"/>
          <w:u w:val="none"/>
        </w:rPr>
        <w:t xml:space="preserve">in November of 2015 </w:t>
      </w:r>
      <w:r w:rsidR="00DC0333">
        <w:rPr>
          <w:rStyle w:val="Hyperlink"/>
          <w:iCs/>
          <w:color w:val="auto"/>
          <w:u w:val="none"/>
        </w:rPr>
        <w:t xml:space="preserve">at Colebrook Academy, Colebrook, NH, and focused on the education </w:t>
      </w:r>
      <w:r w:rsidR="009C3A7C">
        <w:rPr>
          <w:rStyle w:val="Hyperlink"/>
          <w:iCs/>
          <w:color w:val="auto"/>
          <w:u w:val="none"/>
        </w:rPr>
        <w:t xml:space="preserve">and health care </w:t>
      </w:r>
      <w:r w:rsidR="00DC0333">
        <w:rPr>
          <w:rStyle w:val="Hyperlink"/>
          <w:iCs/>
          <w:color w:val="auto"/>
          <w:u w:val="none"/>
        </w:rPr>
        <w:t>sector</w:t>
      </w:r>
      <w:r w:rsidR="009C3A7C">
        <w:rPr>
          <w:rStyle w:val="Hyperlink"/>
          <w:iCs/>
          <w:color w:val="auto"/>
          <w:u w:val="none"/>
        </w:rPr>
        <w:t>s</w:t>
      </w:r>
      <w:r w:rsidR="00DC0333">
        <w:rPr>
          <w:rStyle w:val="Hyperlink"/>
          <w:iCs/>
          <w:color w:val="auto"/>
          <w:u w:val="none"/>
        </w:rPr>
        <w:t>.  The program included an overview of broadband technology, a review of the broadband availability dat</w:t>
      </w:r>
      <w:r w:rsidR="001543F6">
        <w:rPr>
          <w:rStyle w:val="Hyperlink"/>
          <w:iCs/>
          <w:color w:val="auto"/>
          <w:u w:val="none"/>
        </w:rPr>
        <w:t xml:space="preserve">a as of the workshop date, and </w:t>
      </w:r>
      <w:r w:rsidR="009C3A7C">
        <w:rPr>
          <w:rStyle w:val="Hyperlink"/>
          <w:iCs/>
          <w:color w:val="auto"/>
          <w:u w:val="none"/>
        </w:rPr>
        <w:t xml:space="preserve">two sections </w:t>
      </w:r>
      <w:r w:rsidR="001543F6">
        <w:rPr>
          <w:rStyle w:val="Hyperlink"/>
          <w:iCs/>
          <w:color w:val="auto"/>
          <w:u w:val="none"/>
        </w:rPr>
        <w:t>looking at</w:t>
      </w:r>
      <w:r w:rsidR="00DC0333">
        <w:rPr>
          <w:rStyle w:val="Hyperlink"/>
          <w:iCs/>
          <w:color w:val="auto"/>
          <w:u w:val="none"/>
        </w:rPr>
        <w:t xml:space="preserve"> the use of video-conferencing equipment to support educational programming </w:t>
      </w:r>
      <w:r w:rsidR="009C3A7C">
        <w:rPr>
          <w:rStyle w:val="Hyperlink"/>
          <w:iCs/>
          <w:color w:val="auto"/>
          <w:u w:val="none"/>
        </w:rPr>
        <w:t xml:space="preserve">and health care </w:t>
      </w:r>
      <w:r w:rsidR="00DC0333">
        <w:rPr>
          <w:rStyle w:val="Hyperlink"/>
          <w:iCs/>
          <w:color w:val="auto"/>
          <w:u w:val="none"/>
        </w:rPr>
        <w:t>in northern New Hampshire</w:t>
      </w:r>
      <w:r w:rsidR="00E56094">
        <w:rPr>
          <w:rStyle w:val="Hyperlink"/>
          <w:iCs/>
          <w:color w:val="auto"/>
          <w:u w:val="none"/>
        </w:rPr>
        <w:t xml:space="preserve">.  </w:t>
      </w:r>
      <w:r w:rsidR="009C3A7C">
        <w:rPr>
          <w:rStyle w:val="Hyperlink"/>
          <w:iCs/>
          <w:color w:val="auto"/>
          <w:u w:val="none"/>
        </w:rPr>
        <w:t xml:space="preserve">The workshop included </w:t>
      </w:r>
      <w:r w:rsidR="009C3A7C">
        <w:rPr>
          <w:rStyle w:val="Hyperlink"/>
          <w:iCs/>
          <w:color w:val="auto"/>
          <w:u w:val="none"/>
        </w:rPr>
        <w:lastRenderedPageBreak/>
        <w:t xml:space="preserve">a live demonstration of using two-way high definition video technology in a teaching environment. </w:t>
      </w:r>
      <w:r w:rsidR="00DC0333" w:rsidRPr="009F7E09">
        <w:rPr>
          <w:rStyle w:val="Hyperlink"/>
          <w:iCs/>
          <w:color w:val="auto"/>
          <w:u w:val="none"/>
        </w:rPr>
        <w:t xml:space="preserve">Attendance at </w:t>
      </w:r>
      <w:r w:rsidR="008E46BF" w:rsidRPr="009F7E09">
        <w:rPr>
          <w:rStyle w:val="Hyperlink"/>
          <w:iCs/>
          <w:color w:val="auto"/>
          <w:u w:val="none"/>
        </w:rPr>
        <w:t>the worksh</w:t>
      </w:r>
      <w:r w:rsidR="009F7E09" w:rsidRPr="009F7E09">
        <w:rPr>
          <w:rStyle w:val="Hyperlink"/>
          <w:iCs/>
          <w:color w:val="auto"/>
          <w:u w:val="none"/>
        </w:rPr>
        <w:t xml:space="preserve">op included town officials, emergency service providers, Chamber of Commerce staff, </w:t>
      </w:r>
      <w:r w:rsidR="008E46BF" w:rsidRPr="009F7E09">
        <w:rPr>
          <w:rStyle w:val="Hyperlink"/>
          <w:iCs/>
          <w:color w:val="auto"/>
          <w:u w:val="none"/>
        </w:rPr>
        <w:t xml:space="preserve">UNH Cooperative Extension outreach staff, </w:t>
      </w:r>
      <w:r w:rsidR="009F7E09" w:rsidRPr="009F7E09">
        <w:rPr>
          <w:rStyle w:val="Hyperlink"/>
          <w:iCs/>
          <w:color w:val="auto"/>
          <w:u w:val="none"/>
        </w:rPr>
        <w:t>and staff from the regional planning commission.</w:t>
      </w:r>
    </w:p>
    <w:p w:rsidR="009C3A7C" w:rsidRPr="009F7E09" w:rsidRDefault="00DC0333" w:rsidP="009C3A7C">
      <w:pPr>
        <w:pStyle w:val="NoSpacing"/>
        <w:ind w:left="720"/>
      </w:pPr>
      <w:r w:rsidRPr="009F7E09">
        <w:rPr>
          <w:rStyle w:val="Hyperlink"/>
          <w:iCs/>
          <w:color w:val="auto"/>
          <w:u w:val="none"/>
        </w:rPr>
        <w:t xml:space="preserve">The second workshop was convened in March of 2016 at the Town </w:t>
      </w:r>
      <w:r w:rsidR="001543F6" w:rsidRPr="009F7E09">
        <w:rPr>
          <w:rStyle w:val="Hyperlink"/>
          <w:iCs/>
          <w:color w:val="auto"/>
          <w:u w:val="none"/>
        </w:rPr>
        <w:t>&amp; Country Inn and Resort,</w:t>
      </w:r>
      <w:r w:rsidRPr="009F7E09">
        <w:rPr>
          <w:rStyle w:val="Hyperlink"/>
          <w:iCs/>
          <w:color w:val="auto"/>
          <w:u w:val="none"/>
        </w:rPr>
        <w:t xml:space="preserve"> Gorham, NH.  This session, co-sponsored by </w:t>
      </w:r>
      <w:r w:rsidR="001543F6" w:rsidRPr="009F7E09">
        <w:rPr>
          <w:rStyle w:val="Hyperlink"/>
          <w:iCs/>
          <w:color w:val="auto"/>
          <w:u w:val="none"/>
        </w:rPr>
        <w:t>the Women’s Rural Entrepreneurial Network (WREN)</w:t>
      </w:r>
      <w:r w:rsidRPr="009F7E09">
        <w:rPr>
          <w:rStyle w:val="Hyperlink"/>
          <w:iCs/>
          <w:color w:val="auto"/>
          <w:u w:val="none"/>
        </w:rPr>
        <w:t xml:space="preserve">, focused on small business activity.  The program again included </w:t>
      </w:r>
      <w:r w:rsidR="001543F6" w:rsidRPr="009F7E09">
        <w:rPr>
          <w:rStyle w:val="Hyperlink"/>
          <w:iCs/>
          <w:color w:val="auto"/>
          <w:u w:val="none"/>
        </w:rPr>
        <w:t>a</w:t>
      </w:r>
      <w:r w:rsidRPr="009F7E09">
        <w:rPr>
          <w:rStyle w:val="Hyperlink"/>
          <w:iCs/>
          <w:color w:val="auto"/>
          <w:u w:val="none"/>
        </w:rPr>
        <w:t xml:space="preserve"> technology overview and summary of broadband availability, which was followed by a</w:t>
      </w:r>
      <w:r w:rsidR="001543F6" w:rsidRPr="009F7E09">
        <w:rPr>
          <w:rStyle w:val="Hyperlink"/>
          <w:iCs/>
          <w:color w:val="auto"/>
          <w:u w:val="none"/>
        </w:rPr>
        <w:t xml:space="preserve"> “digital audit” of the Berlin/Gorham region and a</w:t>
      </w:r>
      <w:r w:rsidRPr="009F7E09">
        <w:rPr>
          <w:rStyle w:val="Hyperlink"/>
          <w:iCs/>
          <w:color w:val="auto"/>
          <w:u w:val="none"/>
        </w:rPr>
        <w:t xml:space="preserve"> review of social media options for promoting small business activities.  </w:t>
      </w:r>
      <w:r w:rsidR="009C3A7C" w:rsidRPr="009F7E09">
        <w:t xml:space="preserve">The successful workshop was attended by 26 participants, representing small businesses, communities, regional planning agencies, planning boards, downtown associations, and others.  Press coverage was provided by NHPR as well as local/national newspapers (see </w:t>
      </w:r>
      <w:r w:rsidR="00E56094">
        <w:t>Attachment 4</w:t>
      </w:r>
      <w:r w:rsidR="009C3A7C" w:rsidRPr="009F7E09">
        <w:t>).</w:t>
      </w:r>
    </w:p>
    <w:p w:rsidR="009C3A7C" w:rsidRPr="009F7E09" w:rsidRDefault="009C3A7C" w:rsidP="009C3A7C">
      <w:pPr>
        <w:pStyle w:val="NoSpacing"/>
        <w:ind w:left="720"/>
        <w:rPr>
          <w:rStyle w:val="Hyperlink"/>
          <w:color w:val="auto"/>
          <w:u w:val="none"/>
        </w:rPr>
      </w:pPr>
    </w:p>
    <w:p w:rsidR="00DC0333" w:rsidRDefault="00DC0333" w:rsidP="009D2530">
      <w:pPr>
        <w:spacing w:after="240" w:line="240" w:lineRule="auto"/>
        <w:ind w:left="720"/>
        <w:rPr>
          <w:rStyle w:val="Hyperlink"/>
          <w:iCs/>
          <w:color w:val="auto"/>
          <w:u w:val="none"/>
        </w:rPr>
      </w:pPr>
      <w:r w:rsidRPr="009F7E09">
        <w:rPr>
          <w:rStyle w:val="Hyperlink"/>
          <w:iCs/>
          <w:color w:val="auto"/>
          <w:u w:val="none"/>
        </w:rPr>
        <w:t xml:space="preserve">The third workshop, held in June </w:t>
      </w:r>
      <w:r w:rsidR="00894EE1">
        <w:rPr>
          <w:rStyle w:val="Hyperlink"/>
          <w:iCs/>
          <w:color w:val="auto"/>
          <w:u w:val="none"/>
        </w:rPr>
        <w:t xml:space="preserve">of 2016 </w:t>
      </w:r>
      <w:r w:rsidRPr="009F7E09">
        <w:rPr>
          <w:rStyle w:val="Hyperlink"/>
          <w:iCs/>
          <w:color w:val="auto"/>
          <w:u w:val="none"/>
        </w:rPr>
        <w:t xml:space="preserve">at the </w:t>
      </w:r>
      <w:r w:rsidR="001543F6" w:rsidRPr="009F7E09">
        <w:rPr>
          <w:rStyle w:val="Hyperlink"/>
          <w:iCs/>
          <w:color w:val="auto"/>
          <w:u w:val="none"/>
        </w:rPr>
        <w:t>Mountain View Grand Resort</w:t>
      </w:r>
      <w:r w:rsidRPr="009F7E09">
        <w:rPr>
          <w:rStyle w:val="Hyperlink"/>
          <w:iCs/>
          <w:color w:val="auto"/>
          <w:u w:val="none"/>
        </w:rPr>
        <w:t xml:space="preserve">, Whitefield, NH, was similar in content for the first two components.  The focus of the remainder of the workshop, however, was on broadband use for municipalities and public safety.  </w:t>
      </w:r>
      <w:r w:rsidR="001543F6" w:rsidRPr="009F7E09">
        <w:rPr>
          <w:rStyle w:val="Hyperlink"/>
          <w:iCs/>
          <w:color w:val="auto"/>
          <w:u w:val="none"/>
        </w:rPr>
        <w:t xml:space="preserve">Presenters discussed the Hanover Special Assessment District(s), the North Country Cell and Internet Service Project, and the NH FirstNet initiative.  </w:t>
      </w:r>
      <w:r w:rsidR="009F7E09" w:rsidRPr="009F7E09">
        <w:rPr>
          <w:rStyle w:val="Hyperlink"/>
          <w:iCs/>
          <w:color w:val="auto"/>
          <w:u w:val="none"/>
        </w:rPr>
        <w:t xml:space="preserve">Participants included local officials (including planning board members, police department members, and others), staff from regional dispatch and transport centers, staff from regional planning agencies, representation from Senator </w:t>
      </w:r>
      <w:proofErr w:type="spellStart"/>
      <w:r w:rsidR="009F7E09" w:rsidRPr="009F7E09">
        <w:rPr>
          <w:rStyle w:val="Hyperlink"/>
          <w:iCs/>
          <w:color w:val="auto"/>
          <w:u w:val="none"/>
        </w:rPr>
        <w:t>Shaheen’s</w:t>
      </w:r>
      <w:proofErr w:type="spellEnd"/>
      <w:r w:rsidR="009F7E09" w:rsidRPr="009F7E09">
        <w:rPr>
          <w:rStyle w:val="Hyperlink"/>
          <w:iCs/>
          <w:color w:val="auto"/>
          <w:u w:val="none"/>
        </w:rPr>
        <w:t xml:space="preserve"> office, and several representatives of </w:t>
      </w:r>
      <w:proofErr w:type="spellStart"/>
      <w:r w:rsidR="009F7E09" w:rsidRPr="009F7E09">
        <w:rPr>
          <w:rStyle w:val="Hyperlink"/>
          <w:iCs/>
          <w:color w:val="auto"/>
          <w:u w:val="none"/>
        </w:rPr>
        <w:t>FairPoint</w:t>
      </w:r>
      <w:proofErr w:type="spellEnd"/>
      <w:r w:rsidR="009F7E09" w:rsidRPr="009F7E09">
        <w:rPr>
          <w:rStyle w:val="Hyperlink"/>
          <w:iCs/>
          <w:color w:val="auto"/>
          <w:u w:val="none"/>
        </w:rPr>
        <w:t>.</w:t>
      </w:r>
    </w:p>
    <w:p w:rsidR="00B76752" w:rsidRPr="00B76752" w:rsidRDefault="009C3A7C" w:rsidP="00B76752">
      <w:pPr>
        <w:spacing w:after="240" w:line="240" w:lineRule="auto"/>
        <w:ind w:left="720"/>
        <w:rPr>
          <w:rStyle w:val="Hyperlink"/>
          <w:iCs/>
          <w:color w:val="auto"/>
          <w:u w:val="none"/>
        </w:rPr>
      </w:pPr>
      <w:r w:rsidRPr="00DF6DE2">
        <w:rPr>
          <w:rStyle w:val="Hyperlink"/>
          <w:iCs/>
          <w:color w:val="auto"/>
        </w:rPr>
        <w:t xml:space="preserve"> </w:t>
      </w:r>
      <w:r w:rsidR="00B76752" w:rsidRPr="00DF6DE2">
        <w:rPr>
          <w:rStyle w:val="Hyperlink"/>
          <w:iCs/>
          <w:color w:val="auto"/>
        </w:rPr>
        <w:t>“Broadband in 2015:  Coos County”</w:t>
      </w:r>
      <w:r w:rsidR="00B76752">
        <w:rPr>
          <w:rStyle w:val="Hyperlink"/>
          <w:iCs/>
          <w:color w:val="auto"/>
          <w:u w:val="none"/>
        </w:rPr>
        <w:t>:  The NHBMPP project team also shared the mapping results through the production of a separate report that describes “current conditions” with respe</w:t>
      </w:r>
      <w:r w:rsidR="000B1EF9">
        <w:rPr>
          <w:rStyle w:val="Hyperlink"/>
          <w:iCs/>
          <w:color w:val="auto"/>
          <w:u w:val="none"/>
        </w:rPr>
        <w:t>ct to broadband in Coos County (provided under separate cover)</w:t>
      </w:r>
      <w:r w:rsidR="00B76752">
        <w:rPr>
          <w:rStyle w:val="Hyperlink"/>
          <w:iCs/>
          <w:color w:val="auto"/>
          <w:u w:val="none"/>
        </w:rPr>
        <w:t>.  It presents an informative and easy-to-read summary of the status of broadband availability, and also discusses several of the current broadband programs and initiatives in the County.  The report is being distributed via the NHBMPP web site as well as the UNH Broadband Center of Excellence web site (</w:t>
      </w:r>
      <w:hyperlink r:id="rId13" w:history="1">
        <w:r w:rsidR="00B76752" w:rsidRPr="00753106">
          <w:rPr>
            <w:rStyle w:val="Hyperlink"/>
            <w:iCs/>
          </w:rPr>
          <w:t>http://bcoe.unh.edu</w:t>
        </w:r>
      </w:hyperlink>
      <w:r w:rsidR="00B76752">
        <w:rPr>
          <w:rStyle w:val="Hyperlink"/>
          <w:iCs/>
          <w:color w:val="auto"/>
          <w:u w:val="none"/>
        </w:rPr>
        <w:t>).  Along with selected materials from the above workshops, it has also been integrated into the NH Telecommunications Advisory Board (TAB) 2016 annual report.</w:t>
      </w:r>
    </w:p>
    <w:p w:rsidR="009C3A7C" w:rsidRDefault="00DF6DE2" w:rsidP="009C3A7C">
      <w:pPr>
        <w:pStyle w:val="NoSpacing"/>
        <w:ind w:left="720"/>
        <w:rPr>
          <w:rStyle w:val="Hyperlink"/>
          <w:iCs/>
          <w:color w:val="auto"/>
          <w:u w:val="none"/>
        </w:rPr>
      </w:pPr>
      <w:r>
        <w:rPr>
          <w:rStyle w:val="Hyperlink"/>
          <w:iCs/>
          <w:color w:val="auto"/>
        </w:rPr>
        <w:t xml:space="preserve">Geospatial Modeling to Estimate </w:t>
      </w:r>
      <w:r w:rsidR="007C434A">
        <w:rPr>
          <w:rStyle w:val="Hyperlink"/>
          <w:iCs/>
          <w:color w:val="auto"/>
        </w:rPr>
        <w:t xml:space="preserve">Cost of </w:t>
      </w:r>
      <w:r>
        <w:rPr>
          <w:rStyle w:val="Hyperlink"/>
          <w:iCs/>
          <w:color w:val="auto"/>
        </w:rPr>
        <w:t>Broadband Deployment</w:t>
      </w:r>
      <w:r>
        <w:rPr>
          <w:rStyle w:val="Hyperlink"/>
          <w:iCs/>
          <w:color w:val="auto"/>
          <w:u w:val="none"/>
        </w:rPr>
        <w:t xml:space="preserve">:  The results of the data analysis were used </w:t>
      </w:r>
      <w:r w:rsidR="00F841CE">
        <w:rPr>
          <w:rStyle w:val="Hyperlink"/>
          <w:iCs/>
          <w:color w:val="auto"/>
          <w:u w:val="none"/>
        </w:rPr>
        <w:t>in developing a</w:t>
      </w:r>
      <w:r>
        <w:rPr>
          <w:rStyle w:val="Hyperlink"/>
          <w:iCs/>
          <w:color w:val="auto"/>
          <w:u w:val="none"/>
        </w:rPr>
        <w:t xml:space="preserve"> </w:t>
      </w:r>
      <w:r w:rsidR="00AE1BA8">
        <w:rPr>
          <w:rStyle w:val="Hyperlink"/>
          <w:iCs/>
          <w:color w:val="auto"/>
          <w:u w:val="none"/>
        </w:rPr>
        <w:t>generalized geospatial model that estimates</w:t>
      </w:r>
      <w:r>
        <w:rPr>
          <w:rStyle w:val="Hyperlink"/>
          <w:iCs/>
          <w:color w:val="auto"/>
          <w:u w:val="none"/>
        </w:rPr>
        <w:t xml:space="preserve"> </w:t>
      </w:r>
      <w:r w:rsidR="00AE1BA8">
        <w:rPr>
          <w:rStyle w:val="Hyperlink"/>
          <w:iCs/>
          <w:color w:val="auto"/>
          <w:u w:val="none"/>
        </w:rPr>
        <w:t>the cost</w:t>
      </w:r>
      <w:r>
        <w:rPr>
          <w:rStyle w:val="Hyperlink"/>
          <w:iCs/>
          <w:color w:val="auto"/>
          <w:u w:val="none"/>
        </w:rPr>
        <w:t xml:space="preserve"> of additional </w:t>
      </w:r>
      <w:r w:rsidR="00AE1BA8">
        <w:rPr>
          <w:rStyle w:val="Hyperlink"/>
          <w:iCs/>
          <w:color w:val="auto"/>
          <w:u w:val="none"/>
        </w:rPr>
        <w:t xml:space="preserve">fiber-based </w:t>
      </w:r>
      <w:r>
        <w:rPr>
          <w:rStyle w:val="Hyperlink"/>
          <w:iCs/>
          <w:color w:val="auto"/>
          <w:u w:val="none"/>
        </w:rPr>
        <w:t>broadband deployment to unserved/underserved areas of Coos County</w:t>
      </w:r>
      <w:r w:rsidR="00AE1BA8">
        <w:rPr>
          <w:rStyle w:val="Hyperlink"/>
          <w:iCs/>
          <w:color w:val="auto"/>
          <w:u w:val="none"/>
        </w:rPr>
        <w:t xml:space="preserve"> (see </w:t>
      </w:r>
      <w:r w:rsidR="007E76BF">
        <w:rPr>
          <w:rStyle w:val="Hyperlink"/>
          <w:iCs/>
          <w:color w:val="auto"/>
          <w:u w:val="none"/>
        </w:rPr>
        <w:t xml:space="preserve">Attachment </w:t>
      </w:r>
      <w:r w:rsidR="000B1EF9">
        <w:rPr>
          <w:rStyle w:val="Hyperlink"/>
          <w:iCs/>
          <w:color w:val="auto"/>
          <w:u w:val="none"/>
        </w:rPr>
        <w:t>5</w:t>
      </w:r>
      <w:r w:rsidR="00AE1BA8">
        <w:rPr>
          <w:rStyle w:val="Hyperlink"/>
          <w:iCs/>
          <w:color w:val="auto"/>
          <w:u w:val="none"/>
        </w:rPr>
        <w:t>)</w:t>
      </w:r>
      <w:r>
        <w:rPr>
          <w:rStyle w:val="Hyperlink"/>
          <w:iCs/>
          <w:color w:val="auto"/>
          <w:u w:val="none"/>
        </w:rPr>
        <w:t xml:space="preserve">.  </w:t>
      </w:r>
      <w:r w:rsidR="00AE1BA8">
        <w:rPr>
          <w:rStyle w:val="Hyperlink"/>
          <w:iCs/>
          <w:color w:val="auto"/>
          <w:u w:val="none"/>
        </w:rPr>
        <w:t xml:space="preserve"> </w:t>
      </w:r>
      <w:r w:rsidR="00AA0B9C">
        <w:rPr>
          <w:rStyle w:val="Hyperlink"/>
          <w:iCs/>
          <w:color w:val="auto"/>
          <w:u w:val="none"/>
        </w:rPr>
        <w:t xml:space="preserve">Fiber was considered for broadband expansion because it represents one technology that appears to have unlimited capacity to deliver high transmission speeds.  </w:t>
      </w:r>
      <w:r w:rsidR="00AE1BA8">
        <w:rPr>
          <w:rStyle w:val="Hyperlink"/>
          <w:iCs/>
          <w:color w:val="auto"/>
          <w:u w:val="none"/>
        </w:rPr>
        <w:t>The intent of the analysis was not to complete a make-ready estimate, but rather, to provide to communities a level of magnitude of costs associated with building out fiber to unserved areas.</w:t>
      </w:r>
    </w:p>
    <w:p w:rsidR="00AE1BA8" w:rsidRDefault="00AE1BA8" w:rsidP="009C3A7C">
      <w:pPr>
        <w:pStyle w:val="NoSpacing"/>
        <w:ind w:left="720"/>
      </w:pPr>
    </w:p>
    <w:p w:rsidR="00AE1BA8" w:rsidRDefault="00AE1BA8" w:rsidP="009C3A7C">
      <w:pPr>
        <w:pStyle w:val="NoSpacing"/>
        <w:ind w:left="720"/>
      </w:pPr>
      <w:r>
        <w:t>Two communities – Northumberland and Berlin - were selected for the</w:t>
      </w:r>
      <w:r w:rsidR="00AA0B9C">
        <w:t xml:space="preserve"> </w:t>
      </w:r>
      <w:r w:rsidR="002B7BF8">
        <w:t>fiber expansion</w:t>
      </w:r>
      <w:r>
        <w:t xml:space="preserve"> modeling activities.  These two towns were chosen primarily due to the presence of Network NH Now (NNHN) fiber optic lines</w:t>
      </w:r>
      <w:r w:rsidR="00AA0B9C">
        <w:t xml:space="preserve"> (see </w:t>
      </w:r>
      <w:hyperlink r:id="rId14" w:history="1">
        <w:r w:rsidR="00AA0B9C" w:rsidRPr="00AA0B9C">
          <w:rPr>
            <w:rStyle w:val="Hyperlink"/>
          </w:rPr>
          <w:t>http://unh.edu/networknhnow</w:t>
        </w:r>
      </w:hyperlink>
      <w:r w:rsidR="00AA0B9C">
        <w:t>)</w:t>
      </w:r>
      <w:r>
        <w:t xml:space="preserve">. Additionally, each community has a relatively dense downtown area, with the </w:t>
      </w:r>
      <w:r w:rsidR="00436ADE">
        <w:t xml:space="preserve">balance of </w:t>
      </w:r>
      <w:r w:rsidR="00AA0B9C">
        <w:t>the</w:t>
      </w:r>
      <w:r w:rsidR="00436ADE">
        <w:t xml:space="preserve"> town’s </w:t>
      </w:r>
      <w:r>
        <w:t xml:space="preserve">population </w:t>
      </w:r>
      <w:r w:rsidR="00AA0B9C">
        <w:t xml:space="preserve">widely </w:t>
      </w:r>
      <w:r>
        <w:t xml:space="preserve">dispersed throughout the remaining areas of the town.  </w:t>
      </w:r>
    </w:p>
    <w:p w:rsidR="00AE1BA8" w:rsidRDefault="00AE1BA8" w:rsidP="009C3A7C">
      <w:pPr>
        <w:pStyle w:val="NoSpacing"/>
        <w:ind w:left="720"/>
      </w:pPr>
    </w:p>
    <w:p w:rsidR="00AE1BA8" w:rsidRDefault="00AE1BA8" w:rsidP="009C3A7C">
      <w:pPr>
        <w:pStyle w:val="NoSpacing"/>
        <w:ind w:left="720"/>
      </w:pPr>
      <w:r>
        <w:lastRenderedPageBreak/>
        <w:t xml:space="preserve">The modeling activity utilized the </w:t>
      </w:r>
      <w:r w:rsidR="00AA0B9C">
        <w:t xml:space="preserve">processed </w:t>
      </w:r>
      <w:r w:rsidR="00341352">
        <w:t xml:space="preserve">FCC </w:t>
      </w:r>
      <w:r>
        <w:t xml:space="preserve">broadband availability data, the fiber line footprint provided by NNHN, road centerline data, and parcel data.  </w:t>
      </w:r>
      <w:r w:rsidR="00AA0B9C">
        <w:t>Using geospatial tools to analyze</w:t>
      </w:r>
      <w:r>
        <w:t xml:space="preserve"> these data</w:t>
      </w:r>
      <w:r w:rsidR="00436ADE">
        <w:t>, the model identified properties beyond the existing NNHN fiber line footprint</w:t>
      </w:r>
      <w:r w:rsidR="00AA0B9C">
        <w:t xml:space="preserve">.  It then </w:t>
      </w:r>
      <w:r w:rsidR="00436ADE">
        <w:t xml:space="preserve">applied </w:t>
      </w:r>
      <w:r w:rsidR="00ED29BE">
        <w:t xml:space="preserve">estimated </w:t>
      </w:r>
      <w:r w:rsidR="00BD17E5">
        <w:t xml:space="preserve">average </w:t>
      </w:r>
      <w:r w:rsidR="00ED29BE">
        <w:t>costs</w:t>
      </w:r>
      <w:r w:rsidR="00436ADE">
        <w:t xml:space="preserve"> of $50,000 per </w:t>
      </w:r>
      <w:r w:rsidR="00AA0B9C">
        <w:t xml:space="preserve">road </w:t>
      </w:r>
      <w:r w:rsidR="00436ADE">
        <w:t>mile to extend fiber to these properties</w:t>
      </w:r>
      <w:r w:rsidR="00AA0B9C">
        <w:t xml:space="preserve"> in conjunction with an average per property tie-in cost of $11,250</w:t>
      </w:r>
      <w:r w:rsidR="00436ADE">
        <w:t>.  Th</w:t>
      </w:r>
      <w:r>
        <w:t>e generalized estimates</w:t>
      </w:r>
      <w:r w:rsidR="00436ADE">
        <w:t xml:space="preserve"> produced</w:t>
      </w:r>
      <w:r w:rsidR="00AA0B9C">
        <w:t xml:space="preserve"> for each town </w:t>
      </w:r>
      <w:r w:rsidR="00436ADE">
        <w:t>are provided in Table 5 below.</w:t>
      </w:r>
    </w:p>
    <w:p w:rsidR="00AA3977" w:rsidRDefault="00AA3977" w:rsidP="009C3A7C">
      <w:pPr>
        <w:pStyle w:val="NoSpacing"/>
        <w:ind w:left="720"/>
      </w:pPr>
    </w:p>
    <w:p w:rsidR="00AE1BA8" w:rsidRPr="00AA3977" w:rsidRDefault="00436ADE" w:rsidP="00AA3977">
      <w:pPr>
        <w:spacing w:after="240" w:line="240" w:lineRule="auto"/>
        <w:ind w:left="720"/>
        <w:rPr>
          <w:iCs/>
        </w:rPr>
      </w:pPr>
      <w:r>
        <w:rPr>
          <w:sz w:val="20"/>
          <w:szCs w:val="20"/>
        </w:rPr>
        <w:t>Table 5:  Generalized Model Results for Fiber Buildout</w:t>
      </w:r>
    </w:p>
    <w:tbl>
      <w:tblPr>
        <w:tblW w:w="8010" w:type="dxa"/>
        <w:tblInd w:w="715" w:type="dxa"/>
        <w:tblLook w:val="04A0" w:firstRow="1" w:lastRow="0" w:firstColumn="1" w:lastColumn="0" w:noHBand="0" w:noVBand="1"/>
      </w:tblPr>
      <w:tblGrid>
        <w:gridCol w:w="1721"/>
        <w:gridCol w:w="1476"/>
        <w:gridCol w:w="2790"/>
        <w:gridCol w:w="2160"/>
      </w:tblGrid>
      <w:tr w:rsidR="00AA3977" w:rsidRPr="00AA3977" w:rsidTr="00AA3977">
        <w:trPr>
          <w:trHeight w:val="467"/>
        </w:trPr>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rsidR="00AA3977" w:rsidRPr="00AA3977" w:rsidRDefault="00AA3977" w:rsidP="003C78C5">
            <w:pPr>
              <w:spacing w:after="0" w:line="240" w:lineRule="auto"/>
              <w:rPr>
                <w:rFonts w:eastAsia="Times New Roman" w:cs="Times New Roman"/>
                <w:b/>
                <w:bCs/>
                <w:color w:val="FFFFFF" w:themeColor="background1"/>
              </w:rPr>
            </w:pPr>
            <w:r w:rsidRPr="00AA3977">
              <w:rPr>
                <w:rFonts w:eastAsia="Times New Roman" w:cs="Times New Roman"/>
                <w:b/>
                <w:bCs/>
                <w:color w:val="FFFFFF" w:themeColor="background1"/>
              </w:rPr>
              <w:t>Town</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AA3977" w:rsidRPr="00AA3977" w:rsidRDefault="00AA3977" w:rsidP="003C78C5">
            <w:pPr>
              <w:spacing w:after="0" w:line="240" w:lineRule="auto"/>
              <w:jc w:val="center"/>
              <w:rPr>
                <w:rFonts w:eastAsia="Times New Roman" w:cs="Times New Roman"/>
                <w:b/>
                <w:bCs/>
                <w:color w:val="FFFFFF" w:themeColor="background1"/>
              </w:rPr>
            </w:pPr>
            <w:r>
              <w:t>Total Number of Properties</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AA3977" w:rsidRPr="00AA3977" w:rsidRDefault="00AA3977" w:rsidP="003C78C5">
            <w:pPr>
              <w:spacing w:after="0" w:line="240" w:lineRule="auto"/>
              <w:jc w:val="center"/>
              <w:rPr>
                <w:rFonts w:eastAsia="Times New Roman" w:cs="Times New Roman"/>
                <w:b/>
                <w:bCs/>
                <w:color w:val="FFFFFF" w:themeColor="background1"/>
              </w:rPr>
            </w:pPr>
            <w:r>
              <w:t>Number of Properties Beyond NNHN Fiber Extent</w:t>
            </w:r>
            <w:r w:rsidRPr="00AA3977">
              <w:rPr>
                <w:rFonts w:eastAsia="Times New Roman" w:cs="Times New Roman"/>
                <w:b/>
                <w:bCs/>
                <w:color w:val="FFFFFF" w:themeColor="background1"/>
              </w:rPr>
              <w:t xml:space="preserve">  </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rsidR="00AA3977" w:rsidRPr="00AA3977" w:rsidRDefault="00AA3977" w:rsidP="003C78C5">
            <w:pPr>
              <w:spacing w:after="0" w:line="240" w:lineRule="auto"/>
              <w:jc w:val="center"/>
              <w:rPr>
                <w:rFonts w:eastAsia="Times New Roman" w:cs="Times New Roman"/>
                <w:b/>
                <w:bCs/>
                <w:color w:val="FFFFFF" w:themeColor="background1"/>
              </w:rPr>
            </w:pPr>
            <w:r>
              <w:t>Total Estimated Fiber Expansion Cost</w:t>
            </w:r>
          </w:p>
        </w:tc>
      </w:tr>
      <w:tr w:rsidR="00AA3977" w:rsidRPr="00851D2C" w:rsidTr="00AA3977">
        <w:trPr>
          <w:trHeight w:val="300"/>
        </w:trPr>
        <w:tc>
          <w:tcPr>
            <w:tcW w:w="1584"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rsidR="00AA3977" w:rsidRPr="00851D2C" w:rsidRDefault="00AA3977" w:rsidP="003C78C5">
            <w:pPr>
              <w:spacing w:after="0" w:line="240" w:lineRule="auto"/>
              <w:rPr>
                <w:rFonts w:eastAsia="Times New Roman" w:cs="Times New Roman"/>
                <w:color w:val="000000"/>
              </w:rPr>
            </w:pPr>
            <w:r w:rsidRPr="00851D2C">
              <w:rPr>
                <w:rFonts w:eastAsia="Times New Roman" w:cs="Times New Roman"/>
                <w:color w:val="000000"/>
              </w:rPr>
              <w:t>Berlin</w:t>
            </w:r>
          </w:p>
        </w:tc>
        <w:tc>
          <w:tcPr>
            <w:tcW w:w="147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AA3977" w:rsidRPr="00851D2C" w:rsidRDefault="00BD17E5" w:rsidP="003C78C5">
            <w:pPr>
              <w:spacing w:after="0" w:line="240" w:lineRule="auto"/>
              <w:jc w:val="right"/>
              <w:rPr>
                <w:rFonts w:eastAsia="Times New Roman" w:cs="Times New Roman"/>
                <w:color w:val="000000"/>
              </w:rPr>
            </w:pPr>
            <w:r>
              <w:rPr>
                <w:rFonts w:eastAsia="Times New Roman" w:cs="Times New Roman"/>
                <w:color w:val="000000"/>
              </w:rPr>
              <w:t>5,96</w:t>
            </w:r>
            <w:r w:rsidR="00851D2C" w:rsidRPr="00851D2C">
              <w:rPr>
                <w:rFonts w:eastAsia="Times New Roman" w:cs="Times New Roman"/>
                <w:color w:val="000000"/>
              </w:rPr>
              <w:t>8</w:t>
            </w:r>
            <w:r w:rsidR="00AA3977" w:rsidRPr="00851D2C">
              <w:rPr>
                <w:rFonts w:eastAsia="Times New Roman" w:cs="Times New Roman"/>
                <w:color w:val="000000"/>
              </w:rPr>
              <w:t xml:space="preserve"> </w:t>
            </w:r>
          </w:p>
        </w:tc>
        <w:tc>
          <w:tcPr>
            <w:tcW w:w="2790"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AA3977" w:rsidRPr="00851D2C" w:rsidRDefault="00851D2C" w:rsidP="003C78C5">
            <w:pPr>
              <w:spacing w:after="0" w:line="240" w:lineRule="auto"/>
              <w:jc w:val="right"/>
              <w:rPr>
                <w:rFonts w:eastAsia="Times New Roman" w:cs="Times New Roman"/>
                <w:color w:val="000000"/>
              </w:rPr>
            </w:pPr>
            <w:r w:rsidRPr="00851D2C">
              <w:rPr>
                <w:rFonts w:eastAsia="Times New Roman" w:cs="Times New Roman"/>
                <w:color w:val="000000"/>
              </w:rPr>
              <w:t>5,156</w:t>
            </w:r>
            <w:r w:rsidR="00AA3977" w:rsidRPr="00851D2C">
              <w:rPr>
                <w:rFonts w:eastAsia="Times New Roman" w:cs="Times New Roman"/>
                <w:color w:val="000000"/>
              </w:rPr>
              <w:t xml:space="preserve"> </w:t>
            </w:r>
          </w:p>
        </w:tc>
        <w:tc>
          <w:tcPr>
            <w:tcW w:w="2160" w:type="dxa"/>
            <w:tcBorders>
              <w:top w:val="single" w:sz="4" w:space="0" w:color="FFFFFF" w:themeColor="background1"/>
              <w:left w:val="nil"/>
              <w:bottom w:val="single" w:sz="4" w:space="0" w:color="auto"/>
              <w:right w:val="single" w:sz="4" w:space="0" w:color="auto"/>
            </w:tcBorders>
            <w:shd w:val="clear" w:color="auto" w:fill="auto"/>
            <w:noWrap/>
            <w:vAlign w:val="bottom"/>
            <w:hideMark/>
          </w:tcPr>
          <w:p w:rsidR="00AA3977" w:rsidRPr="00851D2C" w:rsidRDefault="00851D2C" w:rsidP="003C78C5">
            <w:pPr>
              <w:spacing w:after="0" w:line="240" w:lineRule="auto"/>
              <w:jc w:val="right"/>
              <w:rPr>
                <w:rFonts w:eastAsia="Times New Roman" w:cs="Times New Roman"/>
                <w:color w:val="000000"/>
              </w:rPr>
            </w:pPr>
            <w:r w:rsidRPr="00851D2C">
              <w:rPr>
                <w:rFonts w:eastAsia="Times New Roman" w:cs="Times New Roman"/>
                <w:color w:val="000000"/>
              </w:rPr>
              <w:t>$65.5m</w:t>
            </w:r>
          </w:p>
        </w:tc>
      </w:tr>
      <w:tr w:rsidR="00AA3977" w:rsidRPr="00851D2C" w:rsidTr="00AA3977">
        <w:trPr>
          <w:trHeight w:val="300"/>
        </w:trPr>
        <w:tc>
          <w:tcPr>
            <w:tcW w:w="1584" w:type="dxa"/>
            <w:tcBorders>
              <w:top w:val="nil"/>
              <w:left w:val="single" w:sz="4" w:space="0" w:color="auto"/>
              <w:bottom w:val="single" w:sz="4" w:space="0" w:color="auto"/>
              <w:right w:val="single" w:sz="4" w:space="0" w:color="auto"/>
            </w:tcBorders>
            <w:shd w:val="clear" w:color="auto" w:fill="auto"/>
            <w:noWrap/>
            <w:vAlign w:val="bottom"/>
            <w:hideMark/>
          </w:tcPr>
          <w:p w:rsidR="00AA3977" w:rsidRPr="00851D2C" w:rsidRDefault="00AA3977" w:rsidP="003C78C5">
            <w:pPr>
              <w:spacing w:after="0" w:line="240" w:lineRule="auto"/>
              <w:rPr>
                <w:rFonts w:eastAsia="Times New Roman" w:cs="Times New Roman"/>
                <w:color w:val="000000"/>
              </w:rPr>
            </w:pPr>
            <w:r w:rsidRPr="00851D2C">
              <w:rPr>
                <w:rFonts w:eastAsia="Times New Roman" w:cs="Times New Roman"/>
                <w:color w:val="000000"/>
              </w:rPr>
              <w:t>Northumberland</w:t>
            </w:r>
          </w:p>
        </w:tc>
        <w:tc>
          <w:tcPr>
            <w:tcW w:w="1476" w:type="dxa"/>
            <w:tcBorders>
              <w:top w:val="nil"/>
              <w:left w:val="nil"/>
              <w:bottom w:val="single" w:sz="4" w:space="0" w:color="auto"/>
              <w:right w:val="single" w:sz="4" w:space="0" w:color="auto"/>
            </w:tcBorders>
            <w:shd w:val="clear" w:color="auto" w:fill="auto"/>
            <w:noWrap/>
            <w:vAlign w:val="bottom"/>
            <w:hideMark/>
          </w:tcPr>
          <w:p w:rsidR="00AA3977" w:rsidRPr="00851D2C" w:rsidRDefault="00851D2C" w:rsidP="003C78C5">
            <w:pPr>
              <w:spacing w:after="0" w:line="240" w:lineRule="auto"/>
              <w:jc w:val="right"/>
              <w:rPr>
                <w:rFonts w:eastAsia="Times New Roman" w:cs="Times New Roman"/>
                <w:color w:val="000000"/>
              </w:rPr>
            </w:pPr>
            <w:r w:rsidRPr="00851D2C">
              <w:rPr>
                <w:rFonts w:eastAsia="Times New Roman" w:cs="Times New Roman"/>
                <w:color w:val="000000"/>
              </w:rPr>
              <w:t>1,531</w:t>
            </w:r>
            <w:r w:rsidR="00AA3977" w:rsidRPr="00851D2C">
              <w:rPr>
                <w:rFonts w:eastAsia="Times New Roman" w:cs="Times New Roman"/>
                <w:color w:val="000000"/>
              </w:rPr>
              <w:t xml:space="preserve"> </w:t>
            </w:r>
          </w:p>
        </w:tc>
        <w:tc>
          <w:tcPr>
            <w:tcW w:w="2790" w:type="dxa"/>
            <w:tcBorders>
              <w:top w:val="nil"/>
              <w:left w:val="nil"/>
              <w:bottom w:val="single" w:sz="4" w:space="0" w:color="auto"/>
              <w:right w:val="single" w:sz="4" w:space="0" w:color="auto"/>
            </w:tcBorders>
            <w:shd w:val="clear" w:color="auto" w:fill="auto"/>
            <w:noWrap/>
            <w:vAlign w:val="bottom"/>
            <w:hideMark/>
          </w:tcPr>
          <w:p w:rsidR="00AA3977" w:rsidRPr="00851D2C" w:rsidRDefault="00851D2C" w:rsidP="003C78C5">
            <w:pPr>
              <w:spacing w:after="0" w:line="240" w:lineRule="auto"/>
              <w:jc w:val="right"/>
              <w:rPr>
                <w:rFonts w:eastAsia="Times New Roman" w:cs="Times New Roman"/>
                <w:color w:val="000000"/>
              </w:rPr>
            </w:pPr>
            <w:r w:rsidRPr="00851D2C">
              <w:rPr>
                <w:rFonts w:eastAsia="Times New Roman" w:cs="Times New Roman"/>
                <w:color w:val="000000"/>
              </w:rPr>
              <w:t>1,218</w:t>
            </w:r>
          </w:p>
        </w:tc>
        <w:tc>
          <w:tcPr>
            <w:tcW w:w="2160" w:type="dxa"/>
            <w:tcBorders>
              <w:top w:val="nil"/>
              <w:left w:val="nil"/>
              <w:bottom w:val="single" w:sz="4" w:space="0" w:color="auto"/>
              <w:right w:val="single" w:sz="4" w:space="0" w:color="auto"/>
            </w:tcBorders>
            <w:shd w:val="clear" w:color="auto" w:fill="auto"/>
            <w:noWrap/>
            <w:vAlign w:val="bottom"/>
            <w:hideMark/>
          </w:tcPr>
          <w:p w:rsidR="00AA3977" w:rsidRPr="00851D2C" w:rsidRDefault="00851D2C" w:rsidP="003C78C5">
            <w:pPr>
              <w:spacing w:after="0" w:line="240" w:lineRule="auto"/>
              <w:jc w:val="right"/>
              <w:rPr>
                <w:rFonts w:eastAsia="Times New Roman" w:cs="Times New Roman"/>
                <w:color w:val="000000"/>
              </w:rPr>
            </w:pPr>
            <w:r w:rsidRPr="00851D2C">
              <w:rPr>
                <w:rFonts w:eastAsia="Times New Roman" w:cs="Times New Roman"/>
                <w:color w:val="000000"/>
              </w:rPr>
              <w:t>$16.2m</w:t>
            </w:r>
          </w:p>
        </w:tc>
      </w:tr>
    </w:tbl>
    <w:p w:rsidR="00DF6DE2" w:rsidRDefault="00DF6DE2" w:rsidP="009D2530">
      <w:pPr>
        <w:spacing w:after="240" w:line="240" w:lineRule="auto"/>
        <w:ind w:left="720"/>
        <w:rPr>
          <w:rStyle w:val="Hyperlink"/>
          <w:iCs/>
          <w:color w:val="auto"/>
          <w:u w:val="none"/>
        </w:rPr>
      </w:pPr>
    </w:p>
    <w:p w:rsidR="0068332B" w:rsidRDefault="0089085D" w:rsidP="009D2530">
      <w:pPr>
        <w:spacing w:after="240" w:line="240" w:lineRule="auto"/>
        <w:ind w:left="720"/>
        <w:rPr>
          <w:rStyle w:val="Hyperlink"/>
          <w:iCs/>
          <w:color w:val="auto"/>
          <w:u w:val="none"/>
        </w:rPr>
      </w:pPr>
      <w:r>
        <w:rPr>
          <w:rStyle w:val="Hyperlink"/>
          <w:iCs/>
          <w:color w:val="auto"/>
          <w:u w:val="none"/>
        </w:rPr>
        <w:t xml:space="preserve">Based on these relatively </w:t>
      </w:r>
      <w:r w:rsidR="00AA0B9C">
        <w:rPr>
          <w:rStyle w:val="Hyperlink"/>
          <w:iCs/>
          <w:color w:val="auto"/>
          <w:u w:val="none"/>
        </w:rPr>
        <w:t>high costs of expansion</w:t>
      </w:r>
      <w:r>
        <w:rPr>
          <w:rStyle w:val="Hyperlink"/>
          <w:iCs/>
          <w:color w:val="auto"/>
          <w:u w:val="none"/>
        </w:rPr>
        <w:t xml:space="preserve"> based on FTTH</w:t>
      </w:r>
      <w:r w:rsidR="00AA0B9C">
        <w:rPr>
          <w:rStyle w:val="Hyperlink"/>
          <w:iCs/>
          <w:color w:val="auto"/>
          <w:u w:val="none"/>
        </w:rPr>
        <w:t xml:space="preserve">, communities </w:t>
      </w:r>
      <w:r>
        <w:rPr>
          <w:rStyle w:val="Hyperlink"/>
          <w:iCs/>
          <w:color w:val="auto"/>
          <w:u w:val="none"/>
        </w:rPr>
        <w:t>may</w:t>
      </w:r>
      <w:r w:rsidR="00AA0B9C">
        <w:rPr>
          <w:rStyle w:val="Hyperlink"/>
          <w:iCs/>
          <w:color w:val="auto"/>
          <w:u w:val="none"/>
        </w:rPr>
        <w:t xml:space="preserve"> be well-served to explore hybrid solutions that combine fiber along the roadways with wireless service to the individu</w:t>
      </w:r>
      <w:r>
        <w:rPr>
          <w:rStyle w:val="Hyperlink"/>
          <w:iCs/>
          <w:color w:val="auto"/>
          <w:u w:val="none"/>
        </w:rPr>
        <w:t xml:space="preserve">al home.  </w:t>
      </w:r>
    </w:p>
    <w:p w:rsidR="00DC0333" w:rsidRPr="009D2530" w:rsidRDefault="00DC0333" w:rsidP="00DC0333">
      <w:pPr>
        <w:spacing w:after="240" w:line="240" w:lineRule="auto"/>
        <w:rPr>
          <w:rStyle w:val="Hyperlink"/>
          <w:iCs/>
          <w:color w:val="auto"/>
          <w:u w:val="none"/>
        </w:rPr>
      </w:pPr>
    </w:p>
    <w:p w:rsidR="00DF6DE2" w:rsidRPr="00325613" w:rsidRDefault="00E752F0" w:rsidP="00B465FD">
      <w:pPr>
        <w:pStyle w:val="ListParagraph"/>
        <w:numPr>
          <w:ilvl w:val="0"/>
          <w:numId w:val="1"/>
        </w:numPr>
        <w:spacing w:after="240" w:line="240" w:lineRule="auto"/>
        <w:rPr>
          <w:rStyle w:val="Hyperlink"/>
          <w:iCs/>
          <w:color w:val="auto"/>
          <w:u w:val="none"/>
        </w:rPr>
      </w:pPr>
      <w:r w:rsidRPr="00B465FD">
        <w:rPr>
          <w:rStyle w:val="Hyperlink"/>
          <w:b/>
          <w:iCs/>
          <w:color w:val="auto"/>
          <w:u w:val="none"/>
        </w:rPr>
        <w:t>Data Visualization</w:t>
      </w:r>
      <w:r>
        <w:rPr>
          <w:rStyle w:val="Hyperlink"/>
          <w:iCs/>
          <w:color w:val="auto"/>
          <w:u w:val="none"/>
        </w:rPr>
        <w:t xml:space="preserve"> </w:t>
      </w:r>
      <w:r w:rsidR="00B465FD">
        <w:rPr>
          <w:rStyle w:val="Hyperlink"/>
          <w:iCs/>
          <w:color w:val="auto"/>
          <w:u w:val="none"/>
        </w:rPr>
        <w:t xml:space="preserve">was primarily achieved through </w:t>
      </w:r>
      <w:r w:rsidR="00B93033">
        <w:rPr>
          <w:rStyle w:val="Hyperlink"/>
          <w:iCs/>
          <w:color w:val="auto"/>
          <w:u w:val="none"/>
        </w:rPr>
        <w:t xml:space="preserve">maintaining and updating </w:t>
      </w:r>
      <w:r w:rsidR="00B465FD">
        <w:rPr>
          <w:rStyle w:val="Hyperlink"/>
          <w:iCs/>
          <w:color w:val="auto"/>
          <w:u w:val="none"/>
        </w:rPr>
        <w:t>the NHBMPP project</w:t>
      </w:r>
      <w:r w:rsidR="00DF6DE2">
        <w:rPr>
          <w:rStyle w:val="Hyperlink"/>
          <w:iCs/>
          <w:color w:val="auto"/>
          <w:u w:val="none"/>
        </w:rPr>
        <w:t xml:space="preserve"> web site</w:t>
      </w:r>
      <w:r w:rsidR="00B465FD">
        <w:rPr>
          <w:rStyle w:val="Hyperlink"/>
          <w:iCs/>
          <w:color w:val="auto"/>
          <w:u w:val="none"/>
        </w:rPr>
        <w:t xml:space="preserve"> (</w:t>
      </w:r>
      <w:hyperlink r:id="rId15" w:history="1">
        <w:r w:rsidR="00B465FD" w:rsidRPr="00B465FD">
          <w:rPr>
            <w:rStyle w:val="Hyperlink"/>
            <w:iCs/>
          </w:rPr>
          <w:t>http://</w:t>
        </w:r>
        <w:r w:rsidR="00DF6DE2" w:rsidRPr="00B465FD">
          <w:rPr>
            <w:rStyle w:val="Hyperlink"/>
            <w:iCs/>
          </w:rPr>
          <w:t>iwantbroadbandnh.org</w:t>
        </w:r>
      </w:hyperlink>
      <w:r w:rsidR="00325613" w:rsidRPr="00325613">
        <w:rPr>
          <w:rStyle w:val="Hyperlink"/>
          <w:iCs/>
          <w:u w:val="none"/>
        </w:rPr>
        <w:t xml:space="preserve">, </w:t>
      </w:r>
      <w:r w:rsidR="00325613" w:rsidRPr="00325613">
        <w:rPr>
          <w:rStyle w:val="Hyperlink"/>
          <w:iCs/>
          <w:color w:val="auto"/>
          <w:u w:val="none"/>
        </w:rPr>
        <w:t>see Figure 4</w:t>
      </w:r>
      <w:r w:rsidR="0089085D">
        <w:rPr>
          <w:rStyle w:val="Hyperlink"/>
          <w:iCs/>
          <w:color w:val="auto"/>
          <w:u w:val="none"/>
        </w:rPr>
        <w:t xml:space="preserve">), including designing a new graphic interface to make the site more intuitive and engaging.  </w:t>
      </w:r>
      <w:r w:rsidR="00B465FD">
        <w:rPr>
          <w:rStyle w:val="Hyperlink"/>
          <w:iCs/>
          <w:color w:val="auto"/>
          <w:u w:val="none"/>
        </w:rPr>
        <w:t>The site provides</w:t>
      </w:r>
      <w:r w:rsidR="00DF6DE2">
        <w:rPr>
          <w:rStyle w:val="Hyperlink"/>
          <w:iCs/>
          <w:color w:val="auto"/>
          <w:u w:val="none"/>
        </w:rPr>
        <w:t xml:space="preserve"> access to updated </w:t>
      </w:r>
      <w:r w:rsidR="00DF6DE2" w:rsidRPr="00325613">
        <w:rPr>
          <w:rStyle w:val="Hyperlink"/>
          <w:iCs/>
          <w:color w:val="auto"/>
          <w:u w:val="none"/>
        </w:rPr>
        <w:t xml:space="preserve">speed test data and statistics, static maps, </w:t>
      </w:r>
      <w:r w:rsidR="0089085D">
        <w:rPr>
          <w:rStyle w:val="Hyperlink"/>
          <w:iCs/>
          <w:color w:val="auto"/>
          <w:u w:val="none"/>
        </w:rPr>
        <w:t xml:space="preserve">and project reports.  In addition, the site </w:t>
      </w:r>
      <w:r w:rsidR="00894EE1">
        <w:rPr>
          <w:rStyle w:val="Hyperlink"/>
          <w:iCs/>
          <w:color w:val="auto"/>
          <w:u w:val="none"/>
        </w:rPr>
        <w:t>includes</w:t>
      </w:r>
      <w:r w:rsidR="00325613">
        <w:rPr>
          <w:rStyle w:val="Hyperlink"/>
          <w:iCs/>
          <w:color w:val="auto"/>
          <w:u w:val="none"/>
        </w:rPr>
        <w:t xml:space="preserve"> an</w:t>
      </w:r>
      <w:r w:rsidR="00DF6DE2" w:rsidRPr="00325613">
        <w:rPr>
          <w:rStyle w:val="Hyperlink"/>
          <w:iCs/>
          <w:color w:val="auto"/>
          <w:u w:val="none"/>
        </w:rPr>
        <w:t xml:space="preserve"> interactive mapping tool that allows users to query the </w:t>
      </w:r>
      <w:r w:rsidR="00325613">
        <w:rPr>
          <w:rStyle w:val="Hyperlink"/>
          <w:iCs/>
          <w:color w:val="auto"/>
          <w:u w:val="none"/>
        </w:rPr>
        <w:t xml:space="preserve">current broadband </w:t>
      </w:r>
      <w:r w:rsidR="00DF6DE2" w:rsidRPr="00325613">
        <w:rPr>
          <w:rStyle w:val="Hyperlink"/>
          <w:iCs/>
          <w:color w:val="auto"/>
          <w:u w:val="none"/>
        </w:rPr>
        <w:t xml:space="preserve">availability data, view the speed test data, and generate custom displays (see </w:t>
      </w:r>
      <w:r w:rsidR="00BA265D">
        <w:rPr>
          <w:rStyle w:val="Hyperlink"/>
          <w:iCs/>
          <w:color w:val="auto"/>
          <w:u w:val="none"/>
        </w:rPr>
        <w:t>Figure 5</w:t>
      </w:r>
      <w:r w:rsidR="00DF6DE2" w:rsidRPr="00325613">
        <w:rPr>
          <w:rStyle w:val="Hyperlink"/>
          <w:iCs/>
          <w:color w:val="auto"/>
          <w:u w:val="none"/>
        </w:rPr>
        <w:t>).  The website also hosts general information about NHBMPP activities past and present.</w:t>
      </w:r>
    </w:p>
    <w:p w:rsidR="00325613" w:rsidRDefault="00325613" w:rsidP="00325613">
      <w:pPr>
        <w:pStyle w:val="ListParagraph"/>
        <w:spacing w:after="240" w:line="240" w:lineRule="auto"/>
        <w:rPr>
          <w:rStyle w:val="Hyperlink"/>
          <w:b/>
          <w:iCs/>
          <w:color w:val="auto"/>
          <w:u w:val="none"/>
        </w:rPr>
      </w:pPr>
    </w:p>
    <w:p w:rsidR="00325613" w:rsidRDefault="00BA265D" w:rsidP="00325613">
      <w:pPr>
        <w:spacing w:after="240" w:line="240" w:lineRule="auto"/>
        <w:ind w:left="720"/>
        <w:rPr>
          <w:sz w:val="20"/>
          <w:szCs w:val="20"/>
        </w:rPr>
      </w:pPr>
      <w:r>
        <w:rPr>
          <w:noProof/>
        </w:rPr>
        <w:lastRenderedPageBreak/>
        <w:drawing>
          <wp:anchor distT="0" distB="0" distL="114300" distR="114300" simplePos="0" relativeHeight="251662336" behindDoc="0" locked="0" layoutInCell="1" allowOverlap="1" wp14:anchorId="7DFCA62D" wp14:editId="6080020F">
            <wp:simplePos x="0" y="0"/>
            <wp:positionH relativeFrom="page">
              <wp:posOffset>1285875</wp:posOffset>
            </wp:positionH>
            <wp:positionV relativeFrom="paragraph">
              <wp:posOffset>278765</wp:posOffset>
            </wp:positionV>
            <wp:extent cx="5943600" cy="7670165"/>
            <wp:effectExtent l="19050" t="19050" r="19050" b="260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7670165"/>
                    </a:xfrm>
                    <a:prstGeom prst="rect">
                      <a:avLst/>
                    </a:prstGeom>
                    <a:ln>
                      <a:solidFill>
                        <a:schemeClr val="tx1"/>
                      </a:solidFill>
                    </a:ln>
                  </pic:spPr>
                </pic:pic>
              </a:graphicData>
            </a:graphic>
          </wp:anchor>
        </w:drawing>
      </w:r>
      <w:r w:rsidR="00325613">
        <w:rPr>
          <w:sz w:val="20"/>
          <w:szCs w:val="20"/>
        </w:rPr>
        <w:t xml:space="preserve"> </w:t>
      </w:r>
      <w:r w:rsidR="00325613" w:rsidRPr="001C0AB3">
        <w:rPr>
          <w:sz w:val="20"/>
          <w:szCs w:val="20"/>
        </w:rPr>
        <w:t xml:space="preserve">Figure </w:t>
      </w:r>
      <w:r w:rsidR="00325613">
        <w:rPr>
          <w:sz w:val="20"/>
          <w:szCs w:val="20"/>
        </w:rPr>
        <w:t>4</w:t>
      </w:r>
      <w:r w:rsidR="00325613" w:rsidRPr="001C0AB3">
        <w:rPr>
          <w:sz w:val="20"/>
          <w:szCs w:val="20"/>
        </w:rPr>
        <w:t xml:space="preserve">.  </w:t>
      </w:r>
      <w:r w:rsidR="00325613">
        <w:rPr>
          <w:sz w:val="20"/>
          <w:szCs w:val="20"/>
        </w:rPr>
        <w:t>Home page for NHBMPP web site</w:t>
      </w:r>
    </w:p>
    <w:p w:rsidR="00325613" w:rsidRPr="00BA265D" w:rsidRDefault="00325613" w:rsidP="00BA265D">
      <w:pPr>
        <w:spacing w:after="240" w:line="240" w:lineRule="auto"/>
        <w:rPr>
          <w:rStyle w:val="Hyperlink"/>
          <w:iCs/>
          <w:color w:val="auto"/>
          <w:u w:val="none"/>
        </w:rPr>
      </w:pPr>
    </w:p>
    <w:p w:rsidR="00DF6DE2" w:rsidRDefault="00DF6DE2" w:rsidP="00DF6DE2">
      <w:pPr>
        <w:pStyle w:val="ListParagraph"/>
        <w:spacing w:after="240" w:line="240" w:lineRule="auto"/>
        <w:rPr>
          <w:rStyle w:val="Hyperlink"/>
          <w:iCs/>
          <w:color w:val="auto"/>
        </w:rPr>
      </w:pPr>
    </w:p>
    <w:p w:rsidR="00325613" w:rsidRPr="00BA265D" w:rsidRDefault="00DF6DE2" w:rsidP="00BA265D">
      <w:pPr>
        <w:rPr>
          <w:iCs/>
          <w:u w:val="single"/>
        </w:rPr>
      </w:pPr>
      <w:r>
        <w:rPr>
          <w:rStyle w:val="Hyperlink"/>
          <w:iCs/>
          <w:color w:val="auto"/>
        </w:rPr>
        <w:br w:type="page"/>
      </w:r>
      <w:r w:rsidR="00BA265D">
        <w:rPr>
          <w:rStyle w:val="Hyperlink"/>
          <w:iCs/>
          <w:color w:val="auto"/>
          <w:u w:val="none"/>
        </w:rPr>
        <w:lastRenderedPageBreak/>
        <w:t xml:space="preserve">               </w:t>
      </w:r>
      <w:r w:rsidR="00325613" w:rsidRPr="001C0AB3">
        <w:rPr>
          <w:sz w:val="20"/>
          <w:szCs w:val="20"/>
        </w:rPr>
        <w:t xml:space="preserve">Figure </w:t>
      </w:r>
      <w:r w:rsidR="00BA265D">
        <w:rPr>
          <w:sz w:val="20"/>
          <w:szCs w:val="20"/>
        </w:rPr>
        <w:t>5</w:t>
      </w:r>
      <w:r w:rsidR="00325613">
        <w:rPr>
          <w:sz w:val="20"/>
          <w:szCs w:val="20"/>
        </w:rPr>
        <w:t>.  Interactive Mapping Tool hosted on NHBMPP web site</w:t>
      </w:r>
    </w:p>
    <w:p w:rsidR="00902A66" w:rsidRPr="00894EE1" w:rsidRDefault="00325613" w:rsidP="00894EE1">
      <w:pPr>
        <w:spacing w:after="240" w:line="240" w:lineRule="auto"/>
        <w:ind w:left="720"/>
        <w:rPr>
          <w:sz w:val="20"/>
          <w:szCs w:val="20"/>
        </w:rPr>
      </w:pPr>
      <w:r>
        <w:rPr>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-2540</wp:posOffset>
            </wp:positionV>
            <wp:extent cx="5943600" cy="5238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5238750"/>
                    </a:xfrm>
                    <a:prstGeom prst="rect">
                      <a:avLst/>
                    </a:prstGeom>
                  </pic:spPr>
                </pic:pic>
              </a:graphicData>
            </a:graphic>
            <wp14:sizeRelH relativeFrom="page">
              <wp14:pctWidth>0</wp14:pctWidth>
            </wp14:sizeRelH>
            <wp14:sizeRelV relativeFrom="page">
              <wp14:pctHeight>0</wp14:pctHeight>
            </wp14:sizeRelV>
          </wp:anchor>
        </w:drawing>
      </w:r>
    </w:p>
    <w:p w:rsidR="00902A66" w:rsidRDefault="00902A66" w:rsidP="009D65F4">
      <w:pPr>
        <w:pStyle w:val="NoSpacing"/>
        <w:rPr>
          <w:u w:val="single"/>
        </w:rPr>
      </w:pPr>
    </w:p>
    <w:p w:rsidR="00902A66" w:rsidRDefault="00902A66" w:rsidP="009D65F4">
      <w:pPr>
        <w:pStyle w:val="NoSpacing"/>
        <w:rPr>
          <w:u w:val="single"/>
        </w:rPr>
      </w:pPr>
    </w:p>
    <w:p w:rsidR="00902A66" w:rsidRDefault="00902A66" w:rsidP="009D65F4">
      <w:pPr>
        <w:pStyle w:val="NoSpacing"/>
        <w:rPr>
          <w:u w:val="single"/>
        </w:rPr>
      </w:pPr>
    </w:p>
    <w:p w:rsidR="009D65F4" w:rsidRDefault="009D65F4" w:rsidP="009D65F4">
      <w:pPr>
        <w:pStyle w:val="NoSpacing"/>
        <w:rPr>
          <w:u w:val="single"/>
        </w:rPr>
      </w:pPr>
      <w:r>
        <w:rPr>
          <w:u w:val="single"/>
        </w:rPr>
        <w:t>Project Outcomes:</w:t>
      </w:r>
    </w:p>
    <w:p w:rsidR="00233FA3" w:rsidRDefault="0089085D" w:rsidP="009D65F4">
      <w:pPr>
        <w:pStyle w:val="NoSpacing"/>
      </w:pPr>
      <w:r w:rsidRPr="00D058A3">
        <w:t xml:space="preserve"> </w:t>
      </w:r>
      <w:r w:rsidR="004467BB">
        <w:t xml:space="preserve">Raising awareness, promoting change, building partnerships and coordinating </w:t>
      </w:r>
      <w:r w:rsidR="00E4366E">
        <w:t xml:space="preserve">public/private </w:t>
      </w:r>
      <w:r w:rsidR="004467BB">
        <w:t xml:space="preserve">efforts take time and </w:t>
      </w:r>
      <w:r w:rsidRPr="00D058A3">
        <w:t xml:space="preserve">make it </w:t>
      </w:r>
      <w:r w:rsidR="00D058A3">
        <w:t>challenging</w:t>
      </w:r>
      <w:r w:rsidRPr="00D058A3">
        <w:t xml:space="preserve"> to document </w:t>
      </w:r>
      <w:r w:rsidR="004467BB">
        <w:t xml:space="preserve">short term </w:t>
      </w:r>
      <w:r w:rsidRPr="00D058A3">
        <w:t xml:space="preserve">project outcomes.  </w:t>
      </w:r>
      <w:r w:rsidR="00E4366E">
        <w:t>However, one clear outcome is Coos County needs to expand broadband access to underserved and unserved areas</w:t>
      </w:r>
      <w:r w:rsidR="007D5FB3">
        <w:t xml:space="preserve"> in order </w:t>
      </w:r>
      <w:r w:rsidR="00371821">
        <w:t>to remain viable and competitive on many fronts</w:t>
      </w:r>
      <w:r w:rsidR="00E4366E">
        <w:t xml:space="preserve">. </w:t>
      </w:r>
      <w:r w:rsidRPr="00D058A3">
        <w:t>The project outputs, including maps, tables, modeling analyses, reports</w:t>
      </w:r>
      <w:r w:rsidR="00233FA3">
        <w:t>, and workshops</w:t>
      </w:r>
      <w:r w:rsidRPr="00D058A3">
        <w:t xml:space="preserve">, collectively served to </w:t>
      </w:r>
      <w:r w:rsidR="00D058A3" w:rsidRPr="00D058A3">
        <w:t xml:space="preserve">provide to </w:t>
      </w:r>
      <w:r w:rsidR="00233FA3">
        <w:t>partners</w:t>
      </w:r>
      <w:r w:rsidR="00D058A3" w:rsidRPr="00D058A3">
        <w:t xml:space="preserve">, </w:t>
      </w:r>
      <w:r w:rsidRPr="00D058A3">
        <w:t xml:space="preserve">stakeholders and the general public </w:t>
      </w:r>
      <w:r w:rsidR="00D058A3" w:rsidRPr="00D058A3">
        <w:t xml:space="preserve">current information on areas in the County with and without access to broadband.  They also identified providers offering broadband service to Coos County, as well as information on the technologies and advertised/delivered speeds associated with those technologies.  </w:t>
      </w:r>
      <w:r w:rsidR="00233FA3">
        <w:t xml:space="preserve">The community engagement and partner collaboration components helped to achieve coordination in existing </w:t>
      </w:r>
      <w:r w:rsidR="00233FA3">
        <w:lastRenderedPageBreak/>
        <w:t>broadband initiatives, and to determine what additional efforts may be necessary to encourage expanded broadband deployment.</w:t>
      </w:r>
    </w:p>
    <w:p w:rsidR="00233FA3" w:rsidRDefault="00233FA3" w:rsidP="009D65F4">
      <w:pPr>
        <w:pStyle w:val="NoSpacing"/>
      </w:pPr>
    </w:p>
    <w:p w:rsidR="00D058A3" w:rsidRPr="00233FA3" w:rsidRDefault="00233FA3" w:rsidP="009D65F4">
      <w:pPr>
        <w:pStyle w:val="NoSpacing"/>
      </w:pPr>
      <w:r>
        <w:t>In the longer term, the resources developed help to provide decision-makers with the data and tools needed to expand broadband infrastructure in Coos County, which in turn will extend their use of broadband in furtherance of their programmatic goals.  Expanded access to broadband will improve the economy, enhance business, support public safety and advances in health care, improve educational opportunities, and enhance the overall quality of life.</w:t>
      </w:r>
    </w:p>
    <w:p w:rsidR="001D6BF7" w:rsidRDefault="001D6BF7" w:rsidP="009D65F4">
      <w:pPr>
        <w:pStyle w:val="NoSpacing"/>
        <w:rPr>
          <w:u w:val="single"/>
        </w:rPr>
      </w:pPr>
    </w:p>
    <w:p w:rsidR="009D65F4" w:rsidRDefault="00233FA3" w:rsidP="009D65F4">
      <w:pPr>
        <w:pStyle w:val="NoSpacing"/>
        <w:rPr>
          <w:u w:val="single"/>
        </w:rPr>
      </w:pPr>
      <w:r>
        <w:rPr>
          <w:u w:val="single"/>
        </w:rPr>
        <w:t>Problems Encountered:</w:t>
      </w:r>
    </w:p>
    <w:p w:rsidR="00707A81" w:rsidRPr="002F203E" w:rsidRDefault="00846C6A" w:rsidP="009D65F4">
      <w:pPr>
        <w:pStyle w:val="NoSpacing"/>
      </w:pPr>
      <w:r w:rsidRPr="002F203E">
        <w:t>At the outset of the effort, the project team identified a number of potential project partners</w:t>
      </w:r>
      <w:r w:rsidR="002F203E">
        <w:t xml:space="preserve"> who we hoped would </w:t>
      </w:r>
      <w:r w:rsidR="00894EE1">
        <w:t>participate</w:t>
      </w:r>
      <w:r w:rsidR="002F203E">
        <w:t xml:space="preserve"> with us in meetings and workshops with stakeholders as well as in preparing project documents and reports.   These potential partners were largely</w:t>
      </w:r>
      <w:r w:rsidRPr="002F203E">
        <w:t xml:space="preserve"> organizations engaged in broadband-related activities in Coos County, and included </w:t>
      </w:r>
      <w:r w:rsidR="002F203E">
        <w:t xml:space="preserve">entities </w:t>
      </w:r>
      <w:r w:rsidRPr="002F203E">
        <w:t>involved in deployment initiatives,</w:t>
      </w:r>
      <w:r w:rsidR="002F203E">
        <w:t xml:space="preserve"> direct broadband providers,</w:t>
      </w:r>
      <w:r w:rsidRPr="002F203E">
        <w:t xml:space="preserve"> and </w:t>
      </w:r>
      <w:r w:rsidR="002F203E">
        <w:t>others interested in broadband expansion in northern NH</w:t>
      </w:r>
      <w:r w:rsidRPr="002F203E">
        <w:t>.  In some instances, we were not able to fully engage these partners in our discussions around broadband expansion</w:t>
      </w:r>
      <w:r w:rsidR="002F203E" w:rsidRPr="002F203E">
        <w:t>.</w:t>
      </w:r>
    </w:p>
    <w:p w:rsidR="002F203E" w:rsidRDefault="002F203E" w:rsidP="009D65F4">
      <w:pPr>
        <w:pStyle w:val="NoSpacing"/>
        <w:rPr>
          <w:u w:val="single"/>
        </w:rPr>
      </w:pPr>
    </w:p>
    <w:p w:rsidR="00D75B80" w:rsidRDefault="002F203E" w:rsidP="009D65F4">
      <w:pPr>
        <w:pStyle w:val="NoSpacing"/>
      </w:pPr>
      <w:r w:rsidRPr="002F203E">
        <w:t xml:space="preserve">One of the problems </w:t>
      </w:r>
      <w:r w:rsidR="0010731E">
        <w:t>the NHBMPP e</w:t>
      </w:r>
      <w:r w:rsidRPr="002F203E">
        <w:t>ncountered in mapping broadband availability in New Hampshire is the quality of the data available.   Bec</w:t>
      </w:r>
      <w:r w:rsidR="0010731E">
        <w:t xml:space="preserve">ause of limited resources, the Program </w:t>
      </w:r>
      <w:r w:rsidR="00707A81">
        <w:t>relied</w:t>
      </w:r>
      <w:r w:rsidRPr="002F203E">
        <w:t xml:space="preserve"> on data published by the FCC to estimate and map broadband availability in the state.  While this information </w:t>
      </w:r>
      <w:r w:rsidR="00707A81">
        <w:t>was</w:t>
      </w:r>
      <w:r w:rsidR="0010731E">
        <w:t xml:space="preserve"> augmented </w:t>
      </w:r>
      <w:r w:rsidRPr="002F203E">
        <w:t xml:space="preserve">with locally-collected data, for example data collected via the project speed test tool, the fundamental properties of the FCC data present </w:t>
      </w:r>
      <w:r w:rsidR="006660BA">
        <w:t>important</w:t>
      </w:r>
      <w:r w:rsidRPr="002F203E">
        <w:t xml:space="preserve"> limitations.   The most significant problem is that of data generalization</w:t>
      </w:r>
      <w:r w:rsidR="006660BA">
        <w:t xml:space="preserve"> to the Census block level</w:t>
      </w:r>
      <w:r w:rsidRPr="002F203E">
        <w:t xml:space="preserve">.  Because a single address in a Census block served by broadband results in the entire block being considered served, this level of data aggregation likely </w:t>
      </w:r>
      <w:r w:rsidR="00A278CD">
        <w:t xml:space="preserve">yields </w:t>
      </w:r>
      <w:r w:rsidRPr="002F203E">
        <w:t>broadband coverage</w:t>
      </w:r>
      <w:r w:rsidR="006660BA">
        <w:t xml:space="preserve"> </w:t>
      </w:r>
      <w:r w:rsidR="00A278CD">
        <w:t>data that is</w:t>
      </w:r>
      <w:r w:rsidR="006660BA">
        <w:t xml:space="preserve"> overstated</w:t>
      </w:r>
      <w:r w:rsidRPr="002F203E">
        <w:t xml:space="preserve">.  A second issue with the FCC data is the lack of provider participation.  In Coos County, for example, the NHBMPP was aware of broadband providers </w:t>
      </w:r>
      <w:r w:rsidR="006660BA">
        <w:t>who</w:t>
      </w:r>
      <w:r w:rsidRPr="002F203E">
        <w:t xml:space="preserve"> did not submit their data to the FCC and therefore were not represented in the NHBMPP mapping results.  </w:t>
      </w:r>
      <w:r w:rsidR="001D0835">
        <w:t xml:space="preserve">As a result, there is likely some under-representation of broadband availability in the </w:t>
      </w:r>
      <w:r w:rsidR="00A278CD">
        <w:t>project maps and table</w:t>
      </w:r>
      <w:r w:rsidR="001D0835">
        <w:t xml:space="preserve">s.  </w:t>
      </w:r>
      <w:r w:rsidRPr="002F203E">
        <w:t xml:space="preserve">These issues arose at the start of the NHBMPP in 2010, and continue to impact the accuracy and credibility of the data we report.  </w:t>
      </w:r>
    </w:p>
    <w:p w:rsidR="00D75B80" w:rsidRDefault="00D75B80" w:rsidP="009D65F4">
      <w:pPr>
        <w:pStyle w:val="NoSpacing"/>
      </w:pPr>
    </w:p>
    <w:p w:rsidR="002F203E" w:rsidRDefault="00D75B80" w:rsidP="009D65F4">
      <w:pPr>
        <w:pStyle w:val="NoSpacing"/>
      </w:pPr>
      <w:r>
        <w:t>The data issues could be addressed by allocating significantly more resources to the mapping project, thereby accommodating direct collection of data from the providers to the NHBMPP and avoiding reliance on the data published by the FCC.  A more modest approach to address the data quality issues would be to devote more project resources to promoting the project speed test tool and thereby maximizing access to locally collected data.</w:t>
      </w:r>
    </w:p>
    <w:p w:rsidR="00285560" w:rsidRDefault="00285560" w:rsidP="009D65F4">
      <w:pPr>
        <w:pStyle w:val="NoSpacing"/>
      </w:pPr>
    </w:p>
    <w:p w:rsidR="006660BA" w:rsidRPr="002F203E" w:rsidRDefault="006660BA" w:rsidP="009D65F4">
      <w:pPr>
        <w:pStyle w:val="NoSpacing"/>
      </w:pPr>
    </w:p>
    <w:p w:rsidR="009D65F4" w:rsidRDefault="009D65F4" w:rsidP="009D65F4">
      <w:pPr>
        <w:pStyle w:val="NoSpacing"/>
        <w:rPr>
          <w:u w:val="single"/>
        </w:rPr>
      </w:pPr>
      <w:r>
        <w:rPr>
          <w:u w:val="single"/>
        </w:rPr>
        <w:t>Program Continuation and Sustainability:</w:t>
      </w:r>
    </w:p>
    <w:p w:rsidR="005E739A" w:rsidRPr="005E739A" w:rsidRDefault="005E739A" w:rsidP="005E739A">
      <w:r w:rsidRPr="005E739A">
        <w:t xml:space="preserve">The NHBMPP is currently and will continue to seek opportunities to maintain its broadband mapping activities.  However, at the conclusion of </w:t>
      </w:r>
      <w:r>
        <w:t>this</w:t>
      </w:r>
      <w:r w:rsidRPr="005E739A">
        <w:t xml:space="preserve"> project, efforts to </w:t>
      </w:r>
      <w:r>
        <w:t>process</w:t>
      </w:r>
      <w:r w:rsidRPr="005E739A">
        <w:t xml:space="preserve"> </w:t>
      </w:r>
      <w:r>
        <w:t>FCC data on</w:t>
      </w:r>
      <w:r w:rsidRPr="005E739A">
        <w:t xml:space="preserve"> broadband availability </w:t>
      </w:r>
      <w:r>
        <w:t xml:space="preserve">and </w:t>
      </w:r>
      <w:r w:rsidR="00BB3AB4">
        <w:t xml:space="preserve">to </w:t>
      </w:r>
      <w:r>
        <w:t>maintain the local</w:t>
      </w:r>
      <w:r w:rsidRPr="005E739A">
        <w:t xml:space="preserve"> speed test tool(s) </w:t>
      </w:r>
      <w:r w:rsidR="00DE1B9A">
        <w:t>will</w:t>
      </w:r>
      <w:r w:rsidRPr="005E739A">
        <w:t xml:space="preserve"> end if no new resources are identified.  If that does occur, the speed test data will be archived i</w:t>
      </w:r>
      <w:r w:rsidR="00DE1B9A">
        <w:t>n the GRANIT Clearinghouse</w:t>
      </w:r>
      <w:r w:rsidRPr="005E739A">
        <w:t>.  GRANIT has been hosted at UNH since the mid 1980’s, is recognized as the state’s GIS Clearinghouse, and receives annual financial support from a number of NH state agencies.</w:t>
      </w:r>
    </w:p>
    <w:p w:rsidR="005E739A" w:rsidRDefault="005E739A" w:rsidP="009D65F4">
      <w:pPr>
        <w:pStyle w:val="NoSpacing"/>
        <w:rPr>
          <w:u w:val="single"/>
        </w:rPr>
      </w:pPr>
    </w:p>
    <w:p w:rsidR="009D65F4" w:rsidRDefault="009D65F4" w:rsidP="009D65F4">
      <w:pPr>
        <w:pStyle w:val="NoSpacing"/>
        <w:rPr>
          <w:u w:val="single"/>
        </w:rPr>
      </w:pPr>
      <w:r>
        <w:rPr>
          <w:u w:val="single"/>
        </w:rPr>
        <w:lastRenderedPageBreak/>
        <w:t>Conclusions and Recommendations:</w:t>
      </w:r>
    </w:p>
    <w:p w:rsidR="005E739A" w:rsidRPr="006D48FC" w:rsidRDefault="005E739A" w:rsidP="005E739A">
      <w:pPr>
        <w:spacing w:line="240" w:lineRule="auto"/>
      </w:pPr>
      <w:r w:rsidRPr="006D48FC">
        <w:t>Broadband, or high-speed Internet access, is critical infrastructure to ensure that the state’s residents and businesses are connected locally, nationally, and globally. Currently, broadband in Coos County is available to approximately 78% of the residents</w:t>
      </w:r>
      <w:r w:rsidR="006A7645">
        <w:t>,</w:t>
      </w:r>
      <w:r w:rsidRPr="006D48FC">
        <w:t xml:space="preserve"> and there remain </w:t>
      </w:r>
      <w:r w:rsidR="006A7645">
        <w:t xml:space="preserve">significant </w:t>
      </w:r>
      <w:r w:rsidRPr="006D48FC">
        <w:t xml:space="preserve">areas with limited or no broadband access. While progress is being made to improve access, Internet </w:t>
      </w:r>
      <w:r w:rsidRPr="00345763">
        <w:t>Service Providers, businesses, decision makers, and concerned citizens need to work together to expand access to ensure</w:t>
      </w:r>
      <w:r w:rsidRPr="00197D39">
        <w:t xml:space="preserve"> the tools are available </w:t>
      </w:r>
      <w:r>
        <w:rPr>
          <w:iCs/>
        </w:rPr>
        <w:t>for creating and maintaining jo</w:t>
      </w:r>
      <w:r w:rsidRPr="00197D39">
        <w:rPr>
          <w:iCs/>
        </w:rPr>
        <w:t xml:space="preserve">bs and for supporting public safety, education, healthcare, tourism, business, and the overall quality of life.  </w:t>
      </w:r>
    </w:p>
    <w:p w:rsidR="005E739A" w:rsidRDefault="005E739A" w:rsidP="005E739A">
      <w:pPr>
        <w:spacing w:line="240" w:lineRule="auto"/>
      </w:pPr>
      <w:r>
        <w:t>In addition, t</w:t>
      </w:r>
      <w:r w:rsidRPr="006D48FC">
        <w:t>he cost of broadband service makes i</w:t>
      </w:r>
      <w:r w:rsidRPr="00197D39">
        <w:t xml:space="preserve">t unaffordable to a </w:t>
      </w:r>
      <w:r w:rsidRPr="006D48FC">
        <w:t xml:space="preserve">number of New Hampshire </w:t>
      </w:r>
      <w:r>
        <w:t xml:space="preserve">businesses and </w:t>
      </w:r>
      <w:r w:rsidRPr="006D48FC">
        <w:t>residents. Much of the state has coverage from only one or two wire-line broadband providers, and this lack of competition can lead to higher prices</w:t>
      </w:r>
      <w:r>
        <w:t>, while not increasing available speeds</w:t>
      </w:r>
      <w:r w:rsidRPr="006D48FC">
        <w:t xml:space="preserve">. New Hampshire needs to encourage competition among providers to bring the lowest possible cost to consumers. </w:t>
      </w:r>
    </w:p>
    <w:p w:rsidR="005E739A" w:rsidRPr="006D48FC" w:rsidRDefault="005E739A" w:rsidP="005E739A">
      <w:pPr>
        <w:spacing w:line="240" w:lineRule="auto"/>
      </w:pPr>
      <w:r>
        <w:t xml:space="preserve">Not all residents of Coos County who have access to affordable broadband services take advantage of the opportunities. Many small businesses and residents are unaware of the wide range of applications, information, communication and services available on-line. </w:t>
      </w:r>
      <w:r w:rsidRPr="006D48FC">
        <w:rPr>
          <w:b/>
        </w:rPr>
        <w:t xml:space="preserve"> </w:t>
      </w:r>
      <w:r w:rsidRPr="006D48FC">
        <w:t>New Hampshire needs to</w:t>
      </w:r>
      <w:r>
        <w:t xml:space="preserve"> continue to</w:t>
      </w:r>
      <w:r w:rsidRPr="006D48FC">
        <w:t xml:space="preserve"> coordinate, promote, and sponsor trainings for residents, businesses, and organizations on the benefits of broadband usage. Increased skills and knowledge of broadband applications encourages broadband use and will lead to a well-educated, prosperous, healthy, and </w:t>
      </w:r>
      <w:r>
        <w:t xml:space="preserve">a </w:t>
      </w:r>
      <w:r w:rsidRPr="006D48FC">
        <w:t xml:space="preserve">safe New Hampshire. </w:t>
      </w:r>
    </w:p>
    <w:p w:rsidR="005E739A" w:rsidRPr="006D48FC" w:rsidRDefault="005E739A" w:rsidP="005E739A">
      <w:pPr>
        <w:spacing w:line="240" w:lineRule="auto"/>
      </w:pPr>
      <w:r>
        <w:t xml:space="preserve">Finally, </w:t>
      </w:r>
      <w:r w:rsidRPr="006D48FC">
        <w:t xml:space="preserve">New Hampshire needs </w:t>
      </w:r>
      <w:r>
        <w:t xml:space="preserve">to </w:t>
      </w:r>
      <w:r w:rsidRPr="006D48FC">
        <w:t>monitor, inventory, and ev</w:t>
      </w:r>
      <w:r w:rsidRPr="00345763">
        <w:t>aluate its broadband availabili</w:t>
      </w:r>
      <w:r w:rsidRPr="006D48FC">
        <w:t>ty, affordability, adoption, and competitive position on an ongoing and regular basis. Continuing to collect statewide broadband availability and adoption data is necessary in order to measure the effectiveness of broadband efforts and to provide a clear picture of New Hampshire’s broadband competitive position in compariso</w:t>
      </w:r>
      <w:r w:rsidRPr="00345763">
        <w:t>n to other states</w:t>
      </w:r>
      <w:r>
        <w:t>, to Canada, and globally</w:t>
      </w:r>
      <w:r w:rsidRPr="006D48FC">
        <w:t>.</w:t>
      </w:r>
    </w:p>
    <w:p w:rsidR="005E739A" w:rsidRDefault="005E739A" w:rsidP="009D65F4">
      <w:pPr>
        <w:pStyle w:val="NoSpacing"/>
        <w:rPr>
          <w:u w:val="single"/>
        </w:rPr>
      </w:pPr>
    </w:p>
    <w:p w:rsidR="00E56094" w:rsidRDefault="00E56094">
      <w:pPr>
        <w:rPr>
          <w:u w:val="single"/>
        </w:rPr>
      </w:pPr>
      <w:r>
        <w:rPr>
          <w:u w:val="single"/>
        </w:rPr>
        <w:br w:type="page"/>
      </w:r>
    </w:p>
    <w:p w:rsidR="009D65F4" w:rsidRDefault="00E56094" w:rsidP="009D65F4">
      <w:pPr>
        <w:pStyle w:val="NoSpacing"/>
        <w:rPr>
          <w:u w:val="single"/>
        </w:rPr>
      </w:pPr>
      <w:r>
        <w:rPr>
          <w:u w:val="single"/>
        </w:rPr>
        <w:lastRenderedPageBreak/>
        <w:t xml:space="preserve">List of </w:t>
      </w:r>
      <w:r w:rsidR="009D65F4">
        <w:rPr>
          <w:u w:val="single"/>
        </w:rPr>
        <w:t>Attachments:</w:t>
      </w:r>
    </w:p>
    <w:p w:rsidR="000F5D06" w:rsidRDefault="00E56094" w:rsidP="00E3722C">
      <w:pPr>
        <w:pStyle w:val="NoSpacing"/>
        <w:numPr>
          <w:ilvl w:val="0"/>
          <w:numId w:val="2"/>
        </w:numPr>
      </w:pPr>
      <w:r>
        <w:t>Workshop 1 Agenda – November, 2015</w:t>
      </w:r>
    </w:p>
    <w:p w:rsidR="00E56094" w:rsidRDefault="00E56094" w:rsidP="00E3722C">
      <w:pPr>
        <w:pStyle w:val="NoSpacing"/>
        <w:numPr>
          <w:ilvl w:val="0"/>
          <w:numId w:val="2"/>
        </w:numPr>
      </w:pPr>
      <w:r>
        <w:t>Workshop 2 Agenda – March, 2016</w:t>
      </w:r>
    </w:p>
    <w:p w:rsidR="00E56094" w:rsidRDefault="00E56094" w:rsidP="00E3722C">
      <w:pPr>
        <w:pStyle w:val="NoSpacing"/>
        <w:numPr>
          <w:ilvl w:val="0"/>
          <w:numId w:val="2"/>
        </w:numPr>
      </w:pPr>
      <w:r>
        <w:t>Workshop 3 Agenda – June, 2016</w:t>
      </w:r>
    </w:p>
    <w:p w:rsidR="00E56094" w:rsidRDefault="00E56094" w:rsidP="00B87B06">
      <w:pPr>
        <w:pStyle w:val="NoSpacing"/>
        <w:numPr>
          <w:ilvl w:val="0"/>
          <w:numId w:val="2"/>
        </w:numPr>
      </w:pPr>
      <w:r>
        <w:t xml:space="preserve">Press Coverage </w:t>
      </w:r>
      <w:r w:rsidR="00B87B06">
        <w:t>- Workshop 2, March 2016</w:t>
      </w:r>
    </w:p>
    <w:p w:rsidR="00AE1BA8" w:rsidRPr="00E3722C" w:rsidRDefault="007E76BF" w:rsidP="00E3722C">
      <w:pPr>
        <w:pStyle w:val="NoSpacing"/>
        <w:numPr>
          <w:ilvl w:val="0"/>
          <w:numId w:val="2"/>
        </w:numPr>
      </w:pPr>
      <w:r>
        <w:t>Summary of FTTH Modeling R</w:t>
      </w:r>
      <w:r w:rsidR="00AE1BA8">
        <w:t>esults</w:t>
      </w: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E56094" w:rsidRDefault="00E56094" w:rsidP="009D65F4">
      <w:pPr>
        <w:pStyle w:val="NoSpacing"/>
        <w:rPr>
          <w:u w:val="single"/>
        </w:rPr>
      </w:pPr>
    </w:p>
    <w:p w:rsidR="000B1EF9" w:rsidRDefault="000B1EF9" w:rsidP="009D65F4">
      <w:pPr>
        <w:pStyle w:val="NoSpacing"/>
        <w:rPr>
          <w:u w:val="single"/>
        </w:rPr>
      </w:pPr>
    </w:p>
    <w:p w:rsidR="00E72A99" w:rsidRDefault="00E56094" w:rsidP="009D65F4">
      <w:pPr>
        <w:pStyle w:val="NoSpacing"/>
        <w:rPr>
          <w:u w:val="single"/>
        </w:rPr>
      </w:pPr>
      <w:r>
        <w:rPr>
          <w:u w:val="single"/>
        </w:rPr>
        <w:lastRenderedPageBreak/>
        <w:t>Attachment #1:  Workshop 1 Agenda, November 2015</w:t>
      </w:r>
    </w:p>
    <w:p w:rsidR="00E56094" w:rsidRDefault="00E56094" w:rsidP="009D65F4">
      <w:pPr>
        <w:pStyle w:val="NoSpacing"/>
        <w:rPr>
          <w:u w:val="single"/>
        </w:rPr>
      </w:pPr>
    </w:p>
    <w:p w:rsidR="00E56094" w:rsidRDefault="00E56094" w:rsidP="009D65F4">
      <w:pPr>
        <w:pStyle w:val="NoSpacing"/>
        <w:rPr>
          <w:u w:val="single"/>
        </w:rPr>
      </w:pPr>
      <w:r>
        <w:rPr>
          <w:noProof/>
        </w:rPr>
        <w:drawing>
          <wp:inline distT="0" distB="0" distL="0" distR="0" wp14:anchorId="3D217DE5" wp14:editId="322CD34A">
            <wp:extent cx="6044184" cy="7772400"/>
            <wp:effectExtent l="19050" t="19050" r="139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4184" cy="7772400"/>
                    </a:xfrm>
                    <a:prstGeom prst="rect">
                      <a:avLst/>
                    </a:prstGeom>
                    <a:ln>
                      <a:solidFill>
                        <a:schemeClr val="accent1"/>
                      </a:solidFill>
                    </a:ln>
                  </pic:spPr>
                </pic:pic>
              </a:graphicData>
            </a:graphic>
          </wp:inline>
        </w:drawing>
      </w:r>
    </w:p>
    <w:p w:rsidR="00E56094" w:rsidRDefault="00E56094" w:rsidP="00E56094">
      <w:pPr>
        <w:pStyle w:val="NoSpacing"/>
        <w:rPr>
          <w:u w:val="single"/>
        </w:rPr>
      </w:pPr>
    </w:p>
    <w:p w:rsidR="00E56094" w:rsidRDefault="00E56094" w:rsidP="00E56094">
      <w:pPr>
        <w:pStyle w:val="NoSpacing"/>
        <w:rPr>
          <w:u w:val="single"/>
        </w:rPr>
      </w:pPr>
      <w:r>
        <w:rPr>
          <w:u w:val="single"/>
        </w:rPr>
        <w:t>Attachment #2:  Workshop 2 Agenda, March, 2016</w:t>
      </w:r>
    </w:p>
    <w:p w:rsidR="00E56094" w:rsidRDefault="00E56094" w:rsidP="00E56094">
      <w:pPr>
        <w:pStyle w:val="NoSpacing"/>
        <w:rPr>
          <w:u w:val="single"/>
        </w:rPr>
      </w:pPr>
    </w:p>
    <w:p w:rsidR="00E56094" w:rsidRDefault="00E56094" w:rsidP="00E56094">
      <w:pPr>
        <w:pStyle w:val="NoSpacing"/>
        <w:rPr>
          <w:u w:val="single"/>
        </w:rPr>
      </w:pPr>
      <w:r>
        <w:rPr>
          <w:noProof/>
        </w:rPr>
        <w:drawing>
          <wp:inline distT="0" distB="0" distL="0" distR="0" wp14:anchorId="53BBA801" wp14:editId="46000944">
            <wp:extent cx="5819048" cy="7104762"/>
            <wp:effectExtent l="19050" t="19050" r="107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9048" cy="7104762"/>
                    </a:xfrm>
                    <a:prstGeom prst="rect">
                      <a:avLst/>
                    </a:prstGeom>
                    <a:ln>
                      <a:solidFill>
                        <a:schemeClr val="accent1"/>
                      </a:solidFill>
                    </a:ln>
                  </pic:spPr>
                </pic:pic>
              </a:graphicData>
            </a:graphic>
          </wp:inline>
        </w:drawing>
      </w:r>
      <w:r>
        <w:rPr>
          <w:u w:val="single"/>
        </w:rPr>
        <w:t>\</w:t>
      </w:r>
      <w:r w:rsidRPr="00E56094">
        <w:rPr>
          <w:u w:val="single"/>
        </w:rPr>
        <w:t xml:space="preserve"> </w:t>
      </w:r>
    </w:p>
    <w:p w:rsidR="00E56094" w:rsidRDefault="00E56094" w:rsidP="00E56094">
      <w:pPr>
        <w:pStyle w:val="NoSpacing"/>
        <w:rPr>
          <w:u w:val="single"/>
        </w:rPr>
      </w:pPr>
    </w:p>
    <w:p w:rsidR="00E56094" w:rsidRDefault="00E56094" w:rsidP="00E56094">
      <w:pPr>
        <w:pStyle w:val="NoSpacing"/>
        <w:rPr>
          <w:u w:val="single"/>
        </w:rPr>
      </w:pPr>
    </w:p>
    <w:p w:rsidR="00E56094" w:rsidRDefault="00E56094" w:rsidP="00E56094">
      <w:pPr>
        <w:pStyle w:val="NoSpacing"/>
        <w:rPr>
          <w:u w:val="single"/>
        </w:rPr>
      </w:pPr>
    </w:p>
    <w:p w:rsidR="00E56094" w:rsidRDefault="00E56094" w:rsidP="00E56094">
      <w:pPr>
        <w:pStyle w:val="NoSpacing"/>
        <w:rPr>
          <w:u w:val="single"/>
        </w:rPr>
      </w:pPr>
    </w:p>
    <w:p w:rsidR="00E56094" w:rsidRDefault="00E56094" w:rsidP="00E56094">
      <w:pPr>
        <w:pStyle w:val="NoSpacing"/>
        <w:rPr>
          <w:u w:val="single"/>
        </w:rPr>
      </w:pPr>
    </w:p>
    <w:p w:rsidR="00E56094" w:rsidRDefault="00E56094" w:rsidP="00E56094">
      <w:pPr>
        <w:pStyle w:val="NoSpacing"/>
        <w:rPr>
          <w:u w:val="single"/>
        </w:rPr>
      </w:pPr>
      <w:r>
        <w:rPr>
          <w:u w:val="single"/>
        </w:rPr>
        <w:t>Attachment #3:  Workshop 3 Agenda, June 2016</w:t>
      </w:r>
    </w:p>
    <w:p w:rsidR="00E56094" w:rsidRDefault="00E56094" w:rsidP="009D65F4">
      <w:pPr>
        <w:pStyle w:val="NoSpacing"/>
        <w:rPr>
          <w:u w:val="single"/>
        </w:rPr>
      </w:pPr>
    </w:p>
    <w:p w:rsidR="00E56094" w:rsidRDefault="00E56094" w:rsidP="009D65F4">
      <w:pPr>
        <w:pStyle w:val="NoSpacing"/>
        <w:rPr>
          <w:u w:val="single"/>
        </w:rPr>
      </w:pPr>
      <w:r>
        <w:rPr>
          <w:noProof/>
        </w:rPr>
        <w:drawing>
          <wp:inline distT="0" distB="0" distL="0" distR="0" wp14:anchorId="3C16659F" wp14:editId="06521E30">
            <wp:extent cx="5809524" cy="7495238"/>
            <wp:effectExtent l="19050" t="19050" r="2032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9524" cy="7495238"/>
                    </a:xfrm>
                    <a:prstGeom prst="rect">
                      <a:avLst/>
                    </a:prstGeom>
                    <a:ln>
                      <a:solidFill>
                        <a:schemeClr val="accent1"/>
                      </a:solidFill>
                    </a:ln>
                  </pic:spPr>
                </pic:pic>
              </a:graphicData>
            </a:graphic>
          </wp:inline>
        </w:drawing>
      </w:r>
    </w:p>
    <w:p w:rsidR="00B87B06" w:rsidRDefault="00B87B06" w:rsidP="00B87B06">
      <w:pPr>
        <w:pStyle w:val="NoSpacing"/>
        <w:rPr>
          <w:u w:val="single"/>
        </w:rPr>
      </w:pPr>
      <w:r>
        <w:rPr>
          <w:u w:val="single"/>
        </w:rPr>
        <w:lastRenderedPageBreak/>
        <w:t>Attachment #4:  Press Coverage – Workshop 2, March 2016</w:t>
      </w:r>
    </w:p>
    <w:p w:rsidR="00B87B06" w:rsidRDefault="00B87B06" w:rsidP="009D65F4">
      <w:pPr>
        <w:pStyle w:val="NoSpacing"/>
        <w:rPr>
          <w:u w:val="single"/>
        </w:rPr>
      </w:pPr>
    </w:p>
    <w:p w:rsidR="00B87B06" w:rsidRDefault="00B87B06" w:rsidP="009D65F4">
      <w:pPr>
        <w:pStyle w:val="NoSpacing"/>
        <w:rPr>
          <w:u w:val="single"/>
        </w:rPr>
      </w:pPr>
      <w:r>
        <w:rPr>
          <w:noProof/>
        </w:rPr>
        <w:drawing>
          <wp:inline distT="0" distB="0" distL="0" distR="0" wp14:anchorId="2B026E91" wp14:editId="57D6B6EA">
            <wp:extent cx="5943600" cy="758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588250"/>
                    </a:xfrm>
                    <a:prstGeom prst="rect">
                      <a:avLst/>
                    </a:prstGeom>
                  </pic:spPr>
                </pic:pic>
              </a:graphicData>
            </a:graphic>
          </wp:inline>
        </w:drawing>
      </w:r>
    </w:p>
    <w:p w:rsidR="00B87B06" w:rsidRDefault="00B87B06">
      <w:pPr>
        <w:rPr>
          <w:u w:val="single"/>
        </w:rPr>
      </w:pPr>
      <w:r>
        <w:rPr>
          <w:u w:val="single"/>
        </w:rPr>
        <w:br w:type="page"/>
      </w:r>
    </w:p>
    <w:p w:rsidR="00B87B06" w:rsidRDefault="00B87B06" w:rsidP="009D65F4">
      <w:pPr>
        <w:pStyle w:val="NoSpacing"/>
        <w:rPr>
          <w:u w:val="single"/>
        </w:rPr>
      </w:pPr>
      <w:r>
        <w:rPr>
          <w:noProof/>
        </w:rPr>
        <w:lastRenderedPageBreak/>
        <w:drawing>
          <wp:inline distT="0" distB="0" distL="0" distR="0" wp14:anchorId="6C6F37F7" wp14:editId="5E80478F">
            <wp:extent cx="5943600" cy="7682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82865"/>
                    </a:xfrm>
                    <a:prstGeom prst="rect">
                      <a:avLst/>
                    </a:prstGeom>
                  </pic:spPr>
                </pic:pic>
              </a:graphicData>
            </a:graphic>
          </wp:inline>
        </w:drawing>
      </w:r>
    </w:p>
    <w:p w:rsidR="00B87B06" w:rsidRDefault="00B87B06" w:rsidP="00B87B06">
      <w:pPr>
        <w:pStyle w:val="NoSpacing"/>
      </w:pPr>
      <w:r>
        <w:rPr>
          <w:noProof/>
        </w:rPr>
        <w:lastRenderedPageBreak/>
        <w:drawing>
          <wp:anchor distT="0" distB="0" distL="114300" distR="114300" simplePos="0" relativeHeight="251663360" behindDoc="0" locked="0" layoutInCell="1" allowOverlap="1">
            <wp:simplePos x="0" y="0"/>
            <wp:positionH relativeFrom="column">
              <wp:posOffset>-22860</wp:posOffset>
            </wp:positionH>
            <wp:positionV relativeFrom="paragraph">
              <wp:posOffset>22225</wp:posOffset>
            </wp:positionV>
            <wp:extent cx="5531485" cy="7851775"/>
            <wp:effectExtent l="19050" t="19050" r="12065" b="158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31485" cy="78517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7E76BF" w:rsidRDefault="007E76BF" w:rsidP="00B87B06">
      <w:pPr>
        <w:pStyle w:val="NoSpacing"/>
      </w:pPr>
    </w:p>
    <w:p w:rsidR="00B87B06" w:rsidRDefault="007E76BF" w:rsidP="00B87B06">
      <w:pPr>
        <w:pStyle w:val="NoSpacing"/>
      </w:pPr>
      <w:r>
        <w:t>(</w:t>
      </w:r>
      <w:hyperlink r:id="rId24" w:history="1">
        <w:r w:rsidRPr="007E76BF">
          <w:rPr>
            <w:rStyle w:val="Hyperlink"/>
          </w:rPr>
          <w:t>http://nhpr.org/post/missing-action-broadband-coos-county</w:t>
        </w:r>
      </w:hyperlink>
      <w:r>
        <w:t>)</w:t>
      </w:r>
    </w:p>
    <w:p w:rsidR="007E76BF" w:rsidRDefault="007E76BF" w:rsidP="009D65F4">
      <w:pPr>
        <w:pStyle w:val="NoSpacing"/>
        <w:rPr>
          <w:u w:val="single"/>
        </w:rPr>
      </w:pPr>
      <w:r>
        <w:rPr>
          <w:noProof/>
        </w:rPr>
        <w:lastRenderedPageBreak/>
        <w:drawing>
          <wp:inline distT="0" distB="0" distL="0" distR="0" wp14:anchorId="7646E1DA" wp14:editId="758FBF37">
            <wp:extent cx="5943600" cy="5147310"/>
            <wp:effectExtent l="19050" t="19050" r="1905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147310"/>
                    </a:xfrm>
                    <a:prstGeom prst="rect">
                      <a:avLst/>
                    </a:prstGeom>
                    <a:ln>
                      <a:solidFill>
                        <a:schemeClr val="accent1"/>
                      </a:solidFill>
                    </a:ln>
                  </pic:spPr>
                </pic:pic>
              </a:graphicData>
            </a:graphic>
          </wp:inline>
        </w:drawing>
      </w:r>
    </w:p>
    <w:p w:rsidR="007E76BF" w:rsidRDefault="007E76BF" w:rsidP="009D65F4">
      <w:pPr>
        <w:pStyle w:val="NoSpacing"/>
        <w:rPr>
          <w:u w:val="single"/>
        </w:rPr>
      </w:pPr>
      <w:r>
        <w:rPr>
          <w:u w:val="single"/>
        </w:rPr>
        <w:t>(</w:t>
      </w:r>
      <w:hyperlink r:id="rId26" w:history="1">
        <w:r w:rsidRPr="00752DA0">
          <w:rPr>
            <w:rStyle w:val="Hyperlink"/>
          </w:rPr>
          <w:t>http://www.washingtontimes.com/news/2016/apr/4/study-coos-county-has-worst-broadband-access-in-st/</w:t>
        </w:r>
      </w:hyperlink>
      <w:r>
        <w:rPr>
          <w:u w:val="single"/>
        </w:rPr>
        <w:t>)</w:t>
      </w:r>
    </w:p>
    <w:p w:rsidR="007E76BF" w:rsidRDefault="007E76BF" w:rsidP="009D65F4">
      <w:pPr>
        <w:pStyle w:val="NoSpacing"/>
        <w:rPr>
          <w:u w:val="single"/>
        </w:rPr>
      </w:pPr>
    </w:p>
    <w:p w:rsidR="007E76BF" w:rsidRDefault="007E76BF" w:rsidP="009D65F4">
      <w:pPr>
        <w:pStyle w:val="NoSpacing"/>
        <w:rPr>
          <w:u w:val="single"/>
        </w:rPr>
      </w:pPr>
    </w:p>
    <w:p w:rsidR="007E76BF" w:rsidRDefault="007E76BF" w:rsidP="009D65F4">
      <w:pPr>
        <w:pStyle w:val="NoSpacing"/>
        <w:rPr>
          <w:u w:val="single"/>
        </w:rPr>
      </w:pPr>
    </w:p>
    <w:p w:rsidR="007E76BF" w:rsidRPr="007E76BF" w:rsidRDefault="00521575" w:rsidP="000B1EF9">
      <w:pPr>
        <w:rPr>
          <w:u w:val="single"/>
        </w:rPr>
      </w:pPr>
      <w:r>
        <w:rPr>
          <w:u w:val="single"/>
        </w:rPr>
        <w:br w:type="page"/>
      </w:r>
      <w:r w:rsidR="000B1EF9">
        <w:rPr>
          <w:u w:val="single"/>
        </w:rPr>
        <w:lastRenderedPageBreak/>
        <w:t>Attachment #5</w:t>
      </w:r>
      <w:r w:rsidR="007E76BF">
        <w:rPr>
          <w:u w:val="single"/>
        </w:rPr>
        <w:t>:  Summary of Modeling Results</w:t>
      </w:r>
    </w:p>
    <w:p w:rsidR="007E76BF" w:rsidRPr="007E76BF" w:rsidRDefault="007E76BF" w:rsidP="009D65F4">
      <w:pPr>
        <w:pStyle w:val="NoSpacing"/>
        <w:rPr>
          <w:u w:val="single"/>
        </w:rPr>
      </w:pPr>
    </w:p>
    <w:p w:rsidR="007A7457" w:rsidRDefault="007A7457" w:rsidP="007A7457">
      <w:pPr>
        <w:pStyle w:val="Title"/>
      </w:pPr>
      <w:r>
        <w:t>Fiber Build-out Cost Modeling</w:t>
      </w:r>
    </w:p>
    <w:p w:rsidR="007A7457" w:rsidRPr="007A7457" w:rsidRDefault="007A7457" w:rsidP="007A7457">
      <w:r w:rsidRPr="007A7457">
        <w:t xml:space="preserve">As part of a larger effort to map broadband availability in Coos County, New Hampshire, and to provide a suite of related technical resources to local communities, the New Hampshire Broadband Mapping &amp; Planning Program (NHBMPP) developed a basic geospatial model to estimate the cost of building out fiber in underserved and unserved areas of northern New Hampshire.  The model was not intended to produce make-ready estimates, but rather, to provide communities with a general cost estimate that could be utilized in evaluating options for broadband expansion into their unserved and underserved areas.  </w:t>
      </w:r>
    </w:p>
    <w:p w:rsidR="007A7457" w:rsidRPr="007A7457" w:rsidRDefault="007A7457" w:rsidP="007A7457">
      <w:pPr>
        <w:pStyle w:val="Heading3"/>
        <w:rPr>
          <w:rFonts w:asciiTheme="minorHAnsi" w:hAnsiTheme="minorHAnsi"/>
          <w:sz w:val="22"/>
          <w:szCs w:val="22"/>
        </w:rPr>
      </w:pPr>
      <w:r w:rsidRPr="007A7457">
        <w:rPr>
          <w:rFonts w:asciiTheme="minorHAnsi" w:hAnsiTheme="minorHAnsi"/>
          <w:sz w:val="22"/>
          <w:szCs w:val="22"/>
        </w:rPr>
        <w:t>Why consider fiber for broadband expansion?</w:t>
      </w:r>
    </w:p>
    <w:p w:rsidR="007A7457" w:rsidRPr="007A7457" w:rsidRDefault="007A7457" w:rsidP="007A7457">
      <w:r w:rsidRPr="007A7457">
        <w:t xml:space="preserve">Fiber optic broadband offers a technology that appears to have effectively unlimited capacity to deliver high transmission speeds with very little interference over long distances.  Fiber optic deployments are today reaching speeds of up to 1 </w:t>
      </w:r>
      <w:proofErr w:type="spellStart"/>
      <w:r w:rsidRPr="007A7457">
        <w:t>gpbs</w:t>
      </w:r>
      <w:proofErr w:type="spellEnd"/>
      <w:r w:rsidRPr="007A7457">
        <w:t xml:space="preserve"> and greater.  In addition, Fiber to the Home (FTTH) or Fiber to the Premise (FTTP) enables providers to make available “symmetrical circuits” that deliver the same upload and download speeds. As applications like high-definition videoconferencing and those that back up large databases to the Cloud have become more prevalent, the need for symmetrical circuits has increased.</w:t>
      </w:r>
    </w:p>
    <w:p w:rsidR="007A7457" w:rsidRPr="007A7457" w:rsidRDefault="007A7457" w:rsidP="007A7457">
      <w:r w:rsidRPr="007A7457">
        <w:t xml:space="preserve">FTTH or FTTP solutions can be expensive, with costs depending on many factors.  To mitigate these high costs, hybrid networks are being built, i.e. combining fiber, wired and wireless technologies.  However, </w:t>
      </w:r>
      <w:r w:rsidR="0044593E">
        <w:t xml:space="preserve">hybrid networks </w:t>
      </w:r>
      <w:r w:rsidRPr="007A7457">
        <w:t xml:space="preserve">typically provide broadband access to end users at slower speeds. </w:t>
      </w:r>
    </w:p>
    <w:p w:rsidR="007A7457" w:rsidRPr="007A7457" w:rsidRDefault="007A7457" w:rsidP="007A7457">
      <w:r w:rsidRPr="007A7457">
        <w:t>To focus on the best technology available today, the NHBMPP opted to evaluate FTTH or FTTP in its modeling efforts.  We utilized a suite of geospatial data and tools to develop a model that estimates the cost of fiber expansion that would bring fiber directly into homes, businesses, organizations, hospitals, government offices, etc.</w:t>
      </w:r>
    </w:p>
    <w:p w:rsidR="007A7457" w:rsidRPr="007A7457" w:rsidRDefault="007A7457" w:rsidP="007A7457">
      <w:pPr>
        <w:pStyle w:val="Heading3"/>
        <w:rPr>
          <w:rFonts w:asciiTheme="minorHAnsi" w:hAnsiTheme="minorHAnsi"/>
          <w:sz w:val="22"/>
          <w:szCs w:val="22"/>
        </w:rPr>
      </w:pPr>
      <w:r w:rsidRPr="007A7457">
        <w:rPr>
          <w:rFonts w:asciiTheme="minorHAnsi" w:hAnsiTheme="minorHAnsi"/>
          <w:sz w:val="22"/>
          <w:szCs w:val="22"/>
        </w:rPr>
        <w:t>The geospatial modeling approach</w:t>
      </w:r>
    </w:p>
    <w:p w:rsidR="007A7457" w:rsidRPr="007A7457" w:rsidRDefault="007A7457" w:rsidP="007A7457">
      <w:pPr>
        <w:pStyle w:val="NoSpacing"/>
        <w:spacing w:line="276" w:lineRule="auto"/>
      </w:pPr>
      <w:r w:rsidRPr="007A7457">
        <w:t>The NHBMPP geospatial modeling included the following steps:</w:t>
      </w:r>
    </w:p>
    <w:p w:rsidR="007A7457" w:rsidRPr="007A7457" w:rsidRDefault="007A7457" w:rsidP="007A7457">
      <w:pPr>
        <w:pStyle w:val="NoSpacing"/>
        <w:spacing w:line="276" w:lineRule="auto"/>
      </w:pPr>
    </w:p>
    <w:p w:rsidR="00227E58" w:rsidRDefault="00227E58" w:rsidP="00FC4EA6">
      <w:pPr>
        <w:pStyle w:val="NoSpacing"/>
        <w:numPr>
          <w:ilvl w:val="0"/>
          <w:numId w:val="5"/>
        </w:numPr>
        <w:spacing w:line="276" w:lineRule="auto"/>
      </w:pPr>
      <w:r>
        <w:t>Map Network NH Now fiber network;</w:t>
      </w:r>
    </w:p>
    <w:p w:rsidR="007A7457" w:rsidRPr="007A7457" w:rsidRDefault="007A7457" w:rsidP="00FC4EA6">
      <w:pPr>
        <w:pStyle w:val="NoSpacing"/>
        <w:numPr>
          <w:ilvl w:val="0"/>
          <w:numId w:val="5"/>
        </w:numPr>
        <w:spacing w:line="276" w:lineRule="auto"/>
      </w:pPr>
      <w:r w:rsidRPr="007A7457">
        <w:t>Buffer the fiber network by 200’;</w:t>
      </w:r>
    </w:p>
    <w:p w:rsidR="007A7457" w:rsidRPr="007A7457" w:rsidRDefault="007A7457" w:rsidP="007A7457">
      <w:pPr>
        <w:pStyle w:val="NoSpacing"/>
        <w:numPr>
          <w:ilvl w:val="0"/>
          <w:numId w:val="5"/>
        </w:numPr>
        <w:spacing w:line="276" w:lineRule="auto"/>
      </w:pPr>
      <w:r w:rsidRPr="007A7457">
        <w:t>Identify streets and properties that are within the buffered areas (e.g. potentially served areas), and streets and properties outside of these areas (e.g. unserved areas);</w:t>
      </w:r>
    </w:p>
    <w:p w:rsidR="007A7457" w:rsidRPr="007A7457" w:rsidRDefault="007A7457" w:rsidP="007A7457">
      <w:pPr>
        <w:pStyle w:val="NoSpacing"/>
        <w:numPr>
          <w:ilvl w:val="0"/>
          <w:numId w:val="5"/>
        </w:numPr>
        <w:spacing w:line="276" w:lineRule="auto"/>
      </w:pPr>
      <w:r w:rsidRPr="007A7457">
        <w:t>Summarize street mileage and number of properties in the unserved areas; and</w:t>
      </w:r>
    </w:p>
    <w:p w:rsidR="007A7457" w:rsidRPr="007A7457" w:rsidRDefault="007A7457" w:rsidP="007A7457">
      <w:pPr>
        <w:pStyle w:val="NoSpacing"/>
        <w:numPr>
          <w:ilvl w:val="0"/>
          <w:numId w:val="5"/>
        </w:numPr>
        <w:spacing w:line="276" w:lineRule="auto"/>
      </w:pPr>
      <w:r w:rsidRPr="007A7457">
        <w:t xml:space="preserve">Using industry standard cost estimates, generate an approximate cost per community to extend service into unserved areas.  </w:t>
      </w:r>
    </w:p>
    <w:p w:rsidR="007A7457" w:rsidRPr="007A7457" w:rsidRDefault="007A7457" w:rsidP="007A7457">
      <w:pPr>
        <w:pStyle w:val="NoSpacing"/>
        <w:spacing w:line="276" w:lineRule="auto"/>
        <w:ind w:left="720"/>
      </w:pPr>
    </w:p>
    <w:p w:rsidR="007A7457" w:rsidRPr="007A7457" w:rsidRDefault="007A7457" w:rsidP="007A7457">
      <w:pPr>
        <w:pStyle w:val="NoSpacing"/>
      </w:pPr>
      <w:r w:rsidRPr="007A7457">
        <w:t xml:space="preserve">The </w:t>
      </w:r>
      <w:r w:rsidR="00EB0F58">
        <w:t xml:space="preserve">average </w:t>
      </w:r>
      <w:r w:rsidRPr="007A7457">
        <w:t xml:space="preserve">cost per mile and connection estimates used in the analysis were developed by </w:t>
      </w:r>
      <w:hyperlink r:id="rId27" w:history="1">
        <w:r w:rsidRPr="007A7457">
          <w:rPr>
            <w:rStyle w:val="Hyperlink"/>
          </w:rPr>
          <w:t>Network NH Now</w:t>
        </w:r>
      </w:hyperlink>
      <w:r w:rsidRPr="007A7457">
        <w:t xml:space="preserve"> (see http://unh.edu/networknhnow) - </w:t>
      </w:r>
      <w:hyperlink w:history="1"/>
      <w:r w:rsidRPr="007A7457">
        <w:t xml:space="preserve"> NH’s Broadband Technology Opportunities Program which </w:t>
      </w:r>
      <w:r w:rsidRPr="007A7457">
        <w:lastRenderedPageBreak/>
        <w:t>built 865 miles of fiber optic network extending into all 10 counties in New Hampshire.  The figures included:</w:t>
      </w:r>
    </w:p>
    <w:p w:rsidR="007A7457" w:rsidRPr="007A7457" w:rsidRDefault="007A7457" w:rsidP="007A7457">
      <w:pPr>
        <w:pStyle w:val="NoSpacing"/>
      </w:pPr>
    </w:p>
    <w:p w:rsidR="007A7457" w:rsidRPr="007A7457" w:rsidRDefault="00EB0F58" w:rsidP="007A7457">
      <w:pPr>
        <w:pStyle w:val="NoSpacing"/>
        <w:numPr>
          <w:ilvl w:val="0"/>
          <w:numId w:val="7"/>
        </w:numPr>
      </w:pPr>
      <w:r>
        <w:t>Average c</w:t>
      </w:r>
      <w:r w:rsidR="007A7457" w:rsidRPr="007A7457">
        <w:t>ost per mile to lay fiber along the roadway:  $50,000</w:t>
      </w:r>
    </w:p>
    <w:p w:rsidR="007A7457" w:rsidRPr="007A7457" w:rsidRDefault="00EB0F58" w:rsidP="007A7457">
      <w:pPr>
        <w:pStyle w:val="NoSpacing"/>
        <w:numPr>
          <w:ilvl w:val="0"/>
          <w:numId w:val="7"/>
        </w:numPr>
      </w:pPr>
      <w:r>
        <w:t>Average c</w:t>
      </w:r>
      <w:r w:rsidR="007A7457" w:rsidRPr="007A7457">
        <w:t>ost per property to connect to fiber:  $11,250</w:t>
      </w:r>
    </w:p>
    <w:p w:rsidR="007A7457" w:rsidRPr="007A7457" w:rsidRDefault="007A7457" w:rsidP="007A7457">
      <w:pPr>
        <w:pStyle w:val="NoSpacing"/>
      </w:pPr>
    </w:p>
    <w:p w:rsidR="007A7457" w:rsidRPr="007A7457" w:rsidRDefault="007A7457" w:rsidP="007A7457">
      <w:pPr>
        <w:pStyle w:val="NoSpacing"/>
      </w:pPr>
    </w:p>
    <w:p w:rsidR="007A7457" w:rsidRPr="007A7457" w:rsidRDefault="007A7457" w:rsidP="007A7457">
      <w:pPr>
        <w:pStyle w:val="NoSpacing"/>
      </w:pPr>
      <w:r w:rsidRPr="007A7457">
        <w:t>Data sets utilized in the analysis were as follows:</w:t>
      </w:r>
    </w:p>
    <w:p w:rsidR="007A7457" w:rsidRPr="007A7457" w:rsidRDefault="007A7457" w:rsidP="007A7457">
      <w:pPr>
        <w:pStyle w:val="NoSpacing"/>
        <w:numPr>
          <w:ilvl w:val="0"/>
          <w:numId w:val="6"/>
        </w:numPr>
        <w:rPr>
          <w:rStyle w:val="Hyperlink"/>
          <w:iCs/>
        </w:rPr>
      </w:pPr>
      <w:r w:rsidRPr="007A7457">
        <w:t xml:space="preserve">FCC Form 477 data, June 2015 version (see </w:t>
      </w:r>
      <w:hyperlink r:id="rId28" w:history="1">
        <w:r w:rsidRPr="007A7457">
          <w:rPr>
            <w:rStyle w:val="Hyperlink"/>
            <w:iCs/>
          </w:rPr>
          <w:t>https://www.fcc.gov/general/broadband-deployment-data-fcc-form-477</w:t>
        </w:r>
      </w:hyperlink>
      <w:r w:rsidRPr="007A7457">
        <w:rPr>
          <w:rStyle w:val="Hyperlink"/>
          <w:iCs/>
        </w:rPr>
        <w:t>)</w:t>
      </w:r>
    </w:p>
    <w:p w:rsidR="007A7457" w:rsidRPr="007A7457" w:rsidRDefault="007A7457" w:rsidP="007A7457">
      <w:pPr>
        <w:pStyle w:val="NoSpacing"/>
        <w:numPr>
          <w:ilvl w:val="0"/>
          <w:numId w:val="6"/>
        </w:numPr>
        <w:rPr>
          <w:rStyle w:val="Hyperlink"/>
          <w:iCs/>
        </w:rPr>
      </w:pPr>
      <w:r w:rsidRPr="007A7457">
        <w:t>Network NH Now fiber line footprint</w:t>
      </w:r>
    </w:p>
    <w:p w:rsidR="007A7457" w:rsidRPr="00612E9F" w:rsidRDefault="007A7457" w:rsidP="007A7457">
      <w:pPr>
        <w:pStyle w:val="NoSpacing"/>
        <w:numPr>
          <w:ilvl w:val="0"/>
          <w:numId w:val="6"/>
        </w:numPr>
        <w:rPr>
          <w:rStyle w:val="Hyperlink"/>
          <w:iCs/>
          <w:color w:val="000000" w:themeColor="text1"/>
          <w:u w:val="none"/>
        </w:rPr>
      </w:pPr>
      <w:r w:rsidRPr="00612E9F">
        <w:rPr>
          <w:rStyle w:val="Hyperlink"/>
          <w:iCs/>
          <w:color w:val="000000" w:themeColor="text1"/>
          <w:u w:val="none"/>
        </w:rPr>
        <w:t>NH Road Centerlines, NH Department of Transportation, 2015</w:t>
      </w:r>
    </w:p>
    <w:p w:rsidR="007A7457" w:rsidRPr="00612E9F" w:rsidRDefault="007A7457" w:rsidP="007A7457">
      <w:pPr>
        <w:pStyle w:val="NoSpacing"/>
        <w:numPr>
          <w:ilvl w:val="0"/>
          <w:numId w:val="6"/>
        </w:numPr>
        <w:rPr>
          <w:color w:val="000000" w:themeColor="text1"/>
        </w:rPr>
      </w:pPr>
      <w:r w:rsidRPr="00612E9F">
        <w:rPr>
          <w:rStyle w:val="Hyperlink"/>
          <w:iCs/>
          <w:color w:val="000000" w:themeColor="text1"/>
          <w:u w:val="none"/>
        </w:rPr>
        <w:t>NH Parcel Mosaic, NH Department of Revenue Administration, 2015</w:t>
      </w:r>
    </w:p>
    <w:p w:rsidR="007A7457" w:rsidRPr="007A7457" w:rsidRDefault="007A7457" w:rsidP="007A7457">
      <w:pPr>
        <w:pStyle w:val="NoSpacing"/>
      </w:pPr>
      <w:bookmarkStart w:id="0" w:name="_GoBack"/>
      <w:bookmarkEnd w:id="0"/>
    </w:p>
    <w:p w:rsidR="007A7457" w:rsidRPr="007A7457" w:rsidRDefault="007A7457" w:rsidP="007A7457">
      <w:pPr>
        <w:pStyle w:val="NoSpacing"/>
      </w:pPr>
      <w:r w:rsidRPr="007A7457">
        <w:t xml:space="preserve">Two Coos County communities – Northumberland and Berlin - were selected for the fiber expansion modeling activities.  These two towns were chosen primarily due to the presence of Network NH Now fiber.  Additionally, each community has a relatively dense downtown area, with the balance of the town’s population widely dispersed throughout the remaining areas of the town.  </w:t>
      </w:r>
    </w:p>
    <w:p w:rsidR="007A7457" w:rsidRPr="007A7457" w:rsidRDefault="007A7457" w:rsidP="007A7457">
      <w:pPr>
        <w:pStyle w:val="NoSpacing"/>
        <w:spacing w:line="276" w:lineRule="auto"/>
        <w:ind w:left="720"/>
      </w:pPr>
    </w:p>
    <w:p w:rsidR="007A7457" w:rsidRPr="007A7457" w:rsidRDefault="007A7457" w:rsidP="007A7457">
      <w:pPr>
        <w:pStyle w:val="Heading2"/>
        <w:rPr>
          <w:rFonts w:asciiTheme="minorHAnsi" w:hAnsiTheme="minorHAnsi"/>
          <w:b/>
          <w:sz w:val="22"/>
          <w:szCs w:val="22"/>
        </w:rPr>
      </w:pPr>
      <w:r w:rsidRPr="007A7457">
        <w:rPr>
          <w:rFonts w:asciiTheme="minorHAnsi" w:hAnsiTheme="minorHAnsi"/>
          <w:b/>
          <w:sz w:val="22"/>
          <w:szCs w:val="22"/>
        </w:rPr>
        <w:t>The results</w:t>
      </w:r>
    </w:p>
    <w:p w:rsidR="007A7457" w:rsidRPr="007A7457" w:rsidRDefault="007A7457" w:rsidP="007A7457"/>
    <w:p w:rsidR="007A7457" w:rsidRPr="00227E58" w:rsidRDefault="007A7457" w:rsidP="00227E58">
      <w:pPr>
        <w:pStyle w:val="ListParagraph"/>
        <w:numPr>
          <w:ilvl w:val="0"/>
          <w:numId w:val="8"/>
        </w:numPr>
        <w:spacing w:after="200" w:line="276" w:lineRule="auto"/>
        <w:ind w:left="360"/>
        <w:rPr>
          <w:b/>
          <w:i/>
        </w:rPr>
      </w:pPr>
      <w:r w:rsidRPr="007A7457">
        <w:rPr>
          <w:b/>
          <w:i/>
        </w:rPr>
        <w:t xml:space="preserve"> Town of Northumberland</w:t>
      </w:r>
    </w:p>
    <w:p w:rsidR="007A7457" w:rsidRPr="00227E58" w:rsidRDefault="007A7457" w:rsidP="00227E58">
      <w:pPr>
        <w:spacing w:after="200" w:line="276" w:lineRule="auto"/>
      </w:pPr>
      <w:r w:rsidRPr="007A7457">
        <w:t>Results for the Northumberland analysis are presented in the table below:</w:t>
      </w:r>
    </w:p>
    <w:tbl>
      <w:tblPr>
        <w:tblStyle w:val="TableGrid"/>
        <w:tblW w:w="0" w:type="auto"/>
        <w:tblInd w:w="360" w:type="dxa"/>
        <w:tblLook w:val="04A0" w:firstRow="1" w:lastRow="0" w:firstColumn="1" w:lastColumn="0" w:noHBand="0" w:noVBand="1"/>
      </w:tblPr>
      <w:tblGrid>
        <w:gridCol w:w="5755"/>
        <w:gridCol w:w="1260"/>
      </w:tblGrid>
      <w:tr w:rsidR="007A7457" w:rsidRPr="007A7457" w:rsidTr="0010480E">
        <w:trPr>
          <w:trHeight w:val="90"/>
        </w:trPr>
        <w:tc>
          <w:tcPr>
            <w:tcW w:w="5755" w:type="dxa"/>
          </w:tcPr>
          <w:p w:rsidR="007A7457" w:rsidRPr="007A7457" w:rsidRDefault="007A7457" w:rsidP="0010480E">
            <w:pPr>
              <w:pStyle w:val="ListParagraph"/>
              <w:ind w:left="0"/>
            </w:pPr>
            <w:r w:rsidRPr="007A7457">
              <w:t>Total number of properties</w:t>
            </w:r>
          </w:p>
        </w:tc>
        <w:tc>
          <w:tcPr>
            <w:tcW w:w="1260" w:type="dxa"/>
          </w:tcPr>
          <w:p w:rsidR="007A7457" w:rsidRPr="007A7457" w:rsidRDefault="007A7457" w:rsidP="0010480E">
            <w:pPr>
              <w:pStyle w:val="ListParagraph"/>
              <w:ind w:left="0"/>
            </w:pPr>
            <w:r w:rsidRPr="007A7457">
              <w:t>1,531</w:t>
            </w:r>
          </w:p>
        </w:tc>
      </w:tr>
      <w:tr w:rsidR="007A7457" w:rsidRPr="007A7457" w:rsidTr="0010480E">
        <w:tc>
          <w:tcPr>
            <w:tcW w:w="5755" w:type="dxa"/>
          </w:tcPr>
          <w:p w:rsidR="007A7457" w:rsidRPr="007A7457" w:rsidRDefault="007A7457" w:rsidP="0010480E">
            <w:pPr>
              <w:pStyle w:val="ListParagraph"/>
              <w:ind w:left="0"/>
            </w:pPr>
            <w:r w:rsidRPr="007A7457">
              <w:t>Number of properties outside of NNHN 200’ buffer</w:t>
            </w:r>
          </w:p>
        </w:tc>
        <w:tc>
          <w:tcPr>
            <w:tcW w:w="1260" w:type="dxa"/>
          </w:tcPr>
          <w:p w:rsidR="007A7457" w:rsidRPr="007A7457" w:rsidRDefault="007A7457" w:rsidP="0010480E">
            <w:pPr>
              <w:pStyle w:val="ListParagraph"/>
              <w:ind w:left="0"/>
            </w:pPr>
            <w:r w:rsidRPr="007A7457">
              <w:t>1,218</w:t>
            </w:r>
          </w:p>
        </w:tc>
      </w:tr>
      <w:tr w:rsidR="007A7457" w:rsidRPr="007A7457" w:rsidTr="0010480E">
        <w:tc>
          <w:tcPr>
            <w:tcW w:w="5755" w:type="dxa"/>
          </w:tcPr>
          <w:p w:rsidR="007A7457" w:rsidRPr="007A7457" w:rsidRDefault="007A7457" w:rsidP="0010480E">
            <w:pPr>
              <w:pStyle w:val="ListParagraph"/>
              <w:ind w:left="0"/>
            </w:pPr>
            <w:r w:rsidRPr="007A7457">
              <w:t>Linear miles of roadway outside of NNHN 200’ buffer</w:t>
            </w:r>
          </w:p>
        </w:tc>
        <w:tc>
          <w:tcPr>
            <w:tcW w:w="1260" w:type="dxa"/>
          </w:tcPr>
          <w:p w:rsidR="007A7457" w:rsidRPr="007A7457" w:rsidRDefault="007A7457" w:rsidP="0010480E">
            <w:pPr>
              <w:pStyle w:val="ListParagraph"/>
              <w:ind w:left="0"/>
            </w:pPr>
            <w:r w:rsidRPr="007A7457">
              <w:t>50</w:t>
            </w:r>
          </w:p>
        </w:tc>
      </w:tr>
      <w:tr w:rsidR="007A7457" w:rsidRPr="007A7457" w:rsidTr="0010480E">
        <w:tc>
          <w:tcPr>
            <w:tcW w:w="5755" w:type="dxa"/>
          </w:tcPr>
          <w:p w:rsidR="007A7457" w:rsidRPr="007A7457" w:rsidRDefault="007A7457" w:rsidP="0010480E">
            <w:pPr>
              <w:pStyle w:val="ListParagraph"/>
              <w:ind w:left="0"/>
            </w:pPr>
            <w:r w:rsidRPr="007A7457">
              <w:t>Cost of fiber deployment</w:t>
            </w:r>
          </w:p>
        </w:tc>
        <w:tc>
          <w:tcPr>
            <w:tcW w:w="1260" w:type="dxa"/>
          </w:tcPr>
          <w:p w:rsidR="007A7457" w:rsidRPr="007A7457" w:rsidRDefault="007A7457" w:rsidP="0010480E">
            <w:pPr>
              <w:pStyle w:val="ListParagraph"/>
              <w:ind w:left="0"/>
            </w:pPr>
            <w:r w:rsidRPr="007A7457">
              <w:t>$16.2 m</w:t>
            </w:r>
          </w:p>
        </w:tc>
      </w:tr>
    </w:tbl>
    <w:p w:rsidR="007E76BF" w:rsidRDefault="007E76BF" w:rsidP="009D65F4">
      <w:pPr>
        <w:pStyle w:val="NoSpacing"/>
        <w:rPr>
          <w:u w:val="single"/>
        </w:rPr>
      </w:pPr>
    </w:p>
    <w:p w:rsidR="007A7457" w:rsidRDefault="00612E9F" w:rsidP="007A7457">
      <w:pPr>
        <w:rPr>
          <w:noProof/>
        </w:rPr>
      </w:pPr>
      <w:r>
        <w:rPr>
          <w:noProof/>
        </w:rPr>
        <w:lastRenderedPageBreak/>
        <w:drawing>
          <wp:anchor distT="0" distB="0" distL="114300" distR="114300" simplePos="0" relativeHeight="251668480" behindDoc="0" locked="0" layoutInCell="1" allowOverlap="1" wp14:anchorId="128C1CE9" wp14:editId="243DE2A0">
            <wp:simplePos x="0" y="0"/>
            <wp:positionH relativeFrom="margin">
              <wp:align>right</wp:align>
            </wp:positionH>
            <wp:positionV relativeFrom="paragraph">
              <wp:posOffset>31115</wp:posOffset>
            </wp:positionV>
            <wp:extent cx="3467100" cy="3209925"/>
            <wp:effectExtent l="19050" t="19050" r="19050"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67100" cy="32099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A7457" w:rsidRPr="007B10D1">
        <w:t xml:space="preserve">The figure </w:t>
      </w:r>
      <w:r w:rsidR="007A7457">
        <w:t>to the right</w:t>
      </w:r>
      <w:r w:rsidR="007A7457" w:rsidRPr="007B10D1">
        <w:t xml:space="preserve"> il</w:t>
      </w:r>
      <w:r w:rsidR="007A7457">
        <w:t>lustrates the geospatial data layers used in the analysis.  Note the NNHN buffered footprint used to identify intersecting parcels (mapped in gray) and non-intersecting parcels (mapped in yellow).</w:t>
      </w:r>
      <w:r w:rsidR="007A7457" w:rsidRPr="007B10D1">
        <w:rPr>
          <w:noProof/>
        </w:rPr>
        <w:t xml:space="preserve"> </w:t>
      </w:r>
    </w:p>
    <w:p w:rsidR="00543895" w:rsidRDefault="00543895" w:rsidP="007A7457">
      <w:r>
        <w:rPr>
          <w:noProof/>
        </w:rPr>
        <w:t>The analysis is based on connecting each of the yellow parcels to NNHN fiber.</w:t>
      </w:r>
    </w:p>
    <w:p w:rsidR="007A7457" w:rsidRPr="00AF4922" w:rsidRDefault="007A7457" w:rsidP="007A7457">
      <w:pPr>
        <w:jc w:val="center"/>
        <w:rPr>
          <w:b/>
          <w:i/>
        </w:rPr>
      </w:pPr>
    </w:p>
    <w:p w:rsidR="007A7457" w:rsidRDefault="007A7457" w:rsidP="007A7457">
      <w:pPr>
        <w:rPr>
          <w:b/>
          <w:i/>
        </w:rPr>
      </w:pPr>
    </w:p>
    <w:p w:rsidR="007A7457" w:rsidRDefault="007A7457" w:rsidP="007A7457">
      <w:pPr>
        <w:rPr>
          <w:b/>
          <w:i/>
        </w:rPr>
      </w:pPr>
    </w:p>
    <w:p w:rsidR="007A7457" w:rsidRDefault="007A7457" w:rsidP="007A7457">
      <w:pPr>
        <w:rPr>
          <w:b/>
          <w:i/>
        </w:rPr>
      </w:pPr>
    </w:p>
    <w:p w:rsidR="007A7457" w:rsidRPr="00612E9F" w:rsidRDefault="007A7457" w:rsidP="00612E9F">
      <w:pPr>
        <w:spacing w:after="200" w:line="276" w:lineRule="auto"/>
        <w:rPr>
          <w:b/>
          <w:i/>
        </w:rPr>
      </w:pPr>
    </w:p>
    <w:p w:rsidR="007A7457" w:rsidRDefault="007A7457" w:rsidP="007A7457">
      <w:pPr>
        <w:pStyle w:val="ListParagraph"/>
        <w:spacing w:after="200" w:line="276" w:lineRule="auto"/>
        <w:ind w:left="360"/>
        <w:rPr>
          <w:b/>
          <w:i/>
        </w:rPr>
      </w:pPr>
    </w:p>
    <w:p w:rsidR="007A7457" w:rsidRPr="00612E9F" w:rsidRDefault="007A7457" w:rsidP="007A7457">
      <w:pPr>
        <w:pStyle w:val="ListParagraph"/>
        <w:numPr>
          <w:ilvl w:val="0"/>
          <w:numId w:val="8"/>
        </w:numPr>
        <w:spacing w:after="200" w:line="276" w:lineRule="auto"/>
        <w:ind w:left="360"/>
        <w:rPr>
          <w:b/>
          <w:i/>
        </w:rPr>
      </w:pPr>
      <w:r w:rsidRPr="00AF4922">
        <w:rPr>
          <w:b/>
          <w:i/>
        </w:rPr>
        <w:t xml:space="preserve">Town of </w:t>
      </w:r>
      <w:r>
        <w:rPr>
          <w:b/>
          <w:i/>
        </w:rPr>
        <w:t>Berlin</w:t>
      </w:r>
    </w:p>
    <w:p w:rsidR="007A7457" w:rsidRPr="00612E9F" w:rsidRDefault="007A7457" w:rsidP="00612E9F">
      <w:pPr>
        <w:spacing w:after="200" w:line="276" w:lineRule="auto"/>
      </w:pPr>
      <w:r w:rsidRPr="007A7457">
        <w:t xml:space="preserve">Results for the </w:t>
      </w:r>
      <w:r>
        <w:t>Berlin</w:t>
      </w:r>
      <w:r w:rsidRPr="007A7457">
        <w:t xml:space="preserve"> analysis are presented in the table below:</w:t>
      </w:r>
    </w:p>
    <w:tbl>
      <w:tblPr>
        <w:tblStyle w:val="TableGrid"/>
        <w:tblW w:w="0" w:type="auto"/>
        <w:tblInd w:w="360" w:type="dxa"/>
        <w:tblLook w:val="04A0" w:firstRow="1" w:lastRow="0" w:firstColumn="1" w:lastColumn="0" w:noHBand="0" w:noVBand="1"/>
      </w:tblPr>
      <w:tblGrid>
        <w:gridCol w:w="5755"/>
        <w:gridCol w:w="1260"/>
      </w:tblGrid>
      <w:tr w:rsidR="007A7457" w:rsidTr="0010480E">
        <w:tc>
          <w:tcPr>
            <w:tcW w:w="5755" w:type="dxa"/>
          </w:tcPr>
          <w:p w:rsidR="007A7457" w:rsidRPr="00AF4922" w:rsidRDefault="007A7457" w:rsidP="0010480E">
            <w:pPr>
              <w:pStyle w:val="ListParagraph"/>
              <w:ind w:left="0"/>
            </w:pPr>
            <w:r w:rsidRPr="00AF4922">
              <w:t>Total number of properties</w:t>
            </w:r>
          </w:p>
        </w:tc>
        <w:tc>
          <w:tcPr>
            <w:tcW w:w="1260" w:type="dxa"/>
          </w:tcPr>
          <w:p w:rsidR="007A7457" w:rsidRPr="00AF4922" w:rsidRDefault="007A7457" w:rsidP="0010480E">
            <w:pPr>
              <w:pStyle w:val="ListParagraph"/>
              <w:ind w:left="0"/>
            </w:pPr>
            <w:r>
              <w:t>5,968</w:t>
            </w:r>
          </w:p>
        </w:tc>
      </w:tr>
      <w:tr w:rsidR="007A7457" w:rsidTr="0010480E">
        <w:trPr>
          <w:trHeight w:val="278"/>
        </w:trPr>
        <w:tc>
          <w:tcPr>
            <w:tcW w:w="5755" w:type="dxa"/>
          </w:tcPr>
          <w:p w:rsidR="007A7457" w:rsidRPr="00AF4922" w:rsidRDefault="007A7457" w:rsidP="0010480E">
            <w:pPr>
              <w:pStyle w:val="ListParagraph"/>
              <w:ind w:left="0"/>
            </w:pPr>
            <w:r w:rsidRPr="00AF4922">
              <w:t>Number of properties outside of NNHN 200’ buffer</w:t>
            </w:r>
          </w:p>
        </w:tc>
        <w:tc>
          <w:tcPr>
            <w:tcW w:w="1260" w:type="dxa"/>
          </w:tcPr>
          <w:p w:rsidR="007A7457" w:rsidRPr="00AF4922" w:rsidRDefault="007A7457" w:rsidP="0010480E">
            <w:pPr>
              <w:pStyle w:val="ListParagraph"/>
              <w:ind w:left="0"/>
            </w:pPr>
            <w:r>
              <w:t>5,156</w:t>
            </w:r>
          </w:p>
        </w:tc>
      </w:tr>
      <w:tr w:rsidR="007A7457" w:rsidTr="0010480E">
        <w:tc>
          <w:tcPr>
            <w:tcW w:w="5755" w:type="dxa"/>
          </w:tcPr>
          <w:p w:rsidR="007A7457" w:rsidRPr="00AF4922" w:rsidRDefault="007A7457" w:rsidP="0010480E">
            <w:pPr>
              <w:pStyle w:val="ListParagraph"/>
              <w:ind w:left="0"/>
            </w:pPr>
            <w:r w:rsidRPr="00AF4922">
              <w:t>Linear miles of roadway outside of NNHN 200’ buffer</w:t>
            </w:r>
          </w:p>
        </w:tc>
        <w:tc>
          <w:tcPr>
            <w:tcW w:w="1260" w:type="dxa"/>
          </w:tcPr>
          <w:p w:rsidR="007A7457" w:rsidRPr="00AF4922" w:rsidRDefault="007A7457" w:rsidP="0010480E">
            <w:pPr>
              <w:pStyle w:val="ListParagraph"/>
              <w:ind w:left="0"/>
            </w:pPr>
            <w:r>
              <w:t>1</w:t>
            </w:r>
            <w:r w:rsidRPr="00AF4922">
              <w:t>50</w:t>
            </w:r>
          </w:p>
        </w:tc>
      </w:tr>
      <w:tr w:rsidR="007A7457" w:rsidTr="0010480E">
        <w:tc>
          <w:tcPr>
            <w:tcW w:w="5755" w:type="dxa"/>
          </w:tcPr>
          <w:p w:rsidR="007A7457" w:rsidRPr="00AF4922" w:rsidRDefault="007A7457" w:rsidP="0010480E">
            <w:pPr>
              <w:pStyle w:val="ListParagraph"/>
              <w:ind w:left="0"/>
            </w:pPr>
            <w:r w:rsidRPr="00AF4922">
              <w:t>Cost of fiber deployment</w:t>
            </w:r>
          </w:p>
        </w:tc>
        <w:tc>
          <w:tcPr>
            <w:tcW w:w="1260" w:type="dxa"/>
          </w:tcPr>
          <w:p w:rsidR="007A7457" w:rsidRPr="00AF4922" w:rsidRDefault="007A7457" w:rsidP="0010480E">
            <w:pPr>
              <w:pStyle w:val="ListParagraph"/>
              <w:ind w:left="0"/>
            </w:pPr>
            <w:r w:rsidRPr="00AF4922">
              <w:t>$</w:t>
            </w:r>
            <w:r>
              <w:t>65.5</w:t>
            </w:r>
            <w:r w:rsidRPr="00AF4922">
              <w:t xml:space="preserve"> m</w:t>
            </w:r>
          </w:p>
        </w:tc>
      </w:tr>
    </w:tbl>
    <w:p w:rsidR="007A7457" w:rsidRPr="00CC08FE" w:rsidRDefault="00612E9F" w:rsidP="007A7457">
      <w:pPr>
        <w:pStyle w:val="ListParagraph"/>
        <w:ind w:left="360"/>
        <w:rPr>
          <w:b/>
          <w:i/>
        </w:rPr>
      </w:pPr>
      <w:r>
        <w:rPr>
          <w:noProof/>
        </w:rPr>
        <w:drawing>
          <wp:anchor distT="0" distB="0" distL="114300" distR="114300" simplePos="0" relativeHeight="251670528" behindDoc="0" locked="0" layoutInCell="1" allowOverlap="1" wp14:anchorId="33D4B2D1" wp14:editId="01DCB9BF">
            <wp:simplePos x="0" y="0"/>
            <wp:positionH relativeFrom="margin">
              <wp:posOffset>1574800</wp:posOffset>
            </wp:positionH>
            <wp:positionV relativeFrom="paragraph">
              <wp:posOffset>249555</wp:posOffset>
            </wp:positionV>
            <wp:extent cx="4355465" cy="3111500"/>
            <wp:effectExtent l="19050" t="19050" r="26035"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55465" cy="3111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A7457" w:rsidRDefault="007A7457" w:rsidP="007A7457">
      <w:r w:rsidRPr="007B10D1">
        <w:t xml:space="preserve">As above, the figure </w:t>
      </w:r>
      <w:r>
        <w:t>to the right displays</w:t>
      </w:r>
      <w:r w:rsidRPr="007B10D1">
        <w:t xml:space="preserve"> the mapping </w:t>
      </w:r>
      <w:r>
        <w:t>data used in the analysis.</w:t>
      </w:r>
    </w:p>
    <w:p w:rsidR="007A7457" w:rsidRDefault="007A7457" w:rsidP="007A7457"/>
    <w:p w:rsidR="007A7457" w:rsidRDefault="007A7457" w:rsidP="007A7457"/>
    <w:p w:rsidR="007A7457" w:rsidRDefault="007A7457" w:rsidP="007A7457"/>
    <w:p w:rsidR="007A7457" w:rsidRDefault="007A7457" w:rsidP="007A7457"/>
    <w:p w:rsidR="007A7457" w:rsidRDefault="007A7457" w:rsidP="007A7457"/>
    <w:p w:rsidR="007A7457" w:rsidRPr="007B10D1" w:rsidRDefault="007A7457" w:rsidP="007A7457"/>
    <w:p w:rsidR="00612E9F" w:rsidRDefault="00612E9F" w:rsidP="009D65F4">
      <w:pPr>
        <w:pStyle w:val="NoSpacing"/>
        <w:rPr>
          <w:noProof/>
        </w:rPr>
      </w:pPr>
    </w:p>
    <w:p w:rsidR="007A7457" w:rsidRPr="007A7457" w:rsidRDefault="007A7457" w:rsidP="007A7457">
      <w:pPr>
        <w:pStyle w:val="Heading2"/>
        <w:rPr>
          <w:b/>
          <w:sz w:val="28"/>
          <w:szCs w:val="28"/>
        </w:rPr>
      </w:pPr>
      <w:r w:rsidRPr="007A7457">
        <w:rPr>
          <w:b/>
          <w:sz w:val="28"/>
          <w:szCs w:val="28"/>
        </w:rPr>
        <w:lastRenderedPageBreak/>
        <w:t>Next steps</w:t>
      </w:r>
    </w:p>
    <w:p w:rsidR="007A7457" w:rsidRPr="00AF4922" w:rsidRDefault="007A7457" w:rsidP="007A7457">
      <w:r>
        <w:t>Given the high cost of fiber deployment</w:t>
      </w:r>
      <w:r w:rsidRPr="00AF4922">
        <w:t>, it is recommended that</w:t>
      </w:r>
      <w:r>
        <w:t xml:space="preserve"> any community considering broadband expansion conduct</w:t>
      </w:r>
      <w:r w:rsidRPr="00AF4922">
        <w:t xml:space="preserve"> a feasibility study.  The study </w:t>
      </w:r>
      <w:r>
        <w:t>sh</w:t>
      </w:r>
      <w:r w:rsidRPr="00AF4922">
        <w:t>ould:</w:t>
      </w:r>
    </w:p>
    <w:p w:rsidR="007A7457" w:rsidRPr="00BF1F56" w:rsidRDefault="007A7457" w:rsidP="007A7457">
      <w:pPr>
        <w:pStyle w:val="ListParagraph"/>
        <w:numPr>
          <w:ilvl w:val="0"/>
          <w:numId w:val="9"/>
        </w:numPr>
        <w:spacing w:after="200" w:line="276" w:lineRule="auto"/>
        <w:rPr>
          <w:rFonts w:cs="Arial"/>
          <w:color w:val="000000"/>
        </w:rPr>
      </w:pPr>
      <w:r w:rsidRPr="00BF1F56">
        <w:rPr>
          <w:rFonts w:cs="Arial"/>
          <w:color w:val="000000"/>
        </w:rPr>
        <w:t xml:space="preserve">Develop sustainable strategy(s) to promote comprehensive broadband access and utilization; </w:t>
      </w:r>
    </w:p>
    <w:p w:rsidR="007A7457" w:rsidRPr="00BF1F56" w:rsidRDefault="007A7457" w:rsidP="007A7457">
      <w:pPr>
        <w:pStyle w:val="ListParagraph"/>
        <w:numPr>
          <w:ilvl w:val="0"/>
          <w:numId w:val="9"/>
        </w:numPr>
        <w:spacing w:after="200" w:line="276" w:lineRule="auto"/>
        <w:rPr>
          <w:rFonts w:cs="Arial"/>
          <w:color w:val="000000"/>
        </w:rPr>
      </w:pPr>
      <w:r w:rsidRPr="00BF1F56">
        <w:rPr>
          <w:rFonts w:cs="Arial"/>
          <w:color w:val="000000"/>
        </w:rPr>
        <w:t>Identify potential public/private partnerships in the community;</w:t>
      </w:r>
    </w:p>
    <w:p w:rsidR="007A7457" w:rsidRPr="00BF1F56" w:rsidRDefault="007A7457" w:rsidP="007A7457">
      <w:pPr>
        <w:pStyle w:val="ListParagraph"/>
        <w:numPr>
          <w:ilvl w:val="0"/>
          <w:numId w:val="9"/>
        </w:numPr>
        <w:spacing w:after="200" w:line="276" w:lineRule="auto"/>
      </w:pPr>
      <w:r w:rsidRPr="00BF1F56">
        <w:rPr>
          <w:rFonts w:cs="Arial"/>
          <w:color w:val="000000"/>
        </w:rPr>
        <w:t>Develop a reasonable assessment of the opportunities for the community, covering 1) the most viable and sustainable business, financial and operational models including one-time and recurring third-party funding sources (</w:t>
      </w:r>
      <w:proofErr w:type="spellStart"/>
      <w:r w:rsidRPr="00BF1F56">
        <w:rPr>
          <w:rFonts w:cs="Arial"/>
          <w:color w:val="000000"/>
        </w:rPr>
        <w:t>ERate</w:t>
      </w:r>
      <w:proofErr w:type="spellEnd"/>
      <w:r w:rsidRPr="00BF1F56">
        <w:rPr>
          <w:rFonts w:cs="Arial"/>
          <w:color w:val="000000"/>
        </w:rPr>
        <w:t>, grants, etc.), and 2) the deployment plan that will enable the community to take advantage of these opportunities in conjunction with broadband</w:t>
      </w:r>
      <w:r w:rsidRPr="00BF1F56">
        <w:rPr>
          <w:rFonts w:cs="Cambria Math"/>
          <w:color w:val="000000"/>
        </w:rPr>
        <w:t>‐</w:t>
      </w:r>
      <w:r w:rsidRPr="00BF1F56">
        <w:rPr>
          <w:rFonts w:cs="Arial"/>
          <w:color w:val="000000"/>
        </w:rPr>
        <w:t xml:space="preserve">friendly public policy development; </w:t>
      </w:r>
    </w:p>
    <w:p w:rsidR="007A7457" w:rsidRPr="00BF1F56" w:rsidRDefault="007A7457" w:rsidP="007A7457">
      <w:pPr>
        <w:pStyle w:val="ListParagraph"/>
        <w:numPr>
          <w:ilvl w:val="0"/>
          <w:numId w:val="9"/>
        </w:numPr>
        <w:spacing w:after="200" w:line="276" w:lineRule="auto"/>
      </w:pPr>
      <w:r w:rsidRPr="00BF1F56">
        <w:t>Conduct a residential and business survey in order to gauge:</w:t>
      </w:r>
    </w:p>
    <w:p w:rsidR="007A7457" w:rsidRPr="00AF4922" w:rsidRDefault="007A7457" w:rsidP="007A7457">
      <w:pPr>
        <w:pStyle w:val="ListParagraph"/>
        <w:numPr>
          <w:ilvl w:val="0"/>
          <w:numId w:val="10"/>
        </w:numPr>
        <w:spacing w:after="200" w:line="276" w:lineRule="auto"/>
      </w:pPr>
      <w:r w:rsidRPr="00AF4922">
        <w:t>Willingness and desire to change internet service providers</w:t>
      </w:r>
    </w:p>
    <w:p w:rsidR="007A7457" w:rsidRDefault="007A7457" w:rsidP="007A7457">
      <w:pPr>
        <w:pStyle w:val="ListParagraph"/>
        <w:numPr>
          <w:ilvl w:val="0"/>
          <w:numId w:val="10"/>
        </w:numPr>
        <w:spacing w:after="200" w:line="276" w:lineRule="auto"/>
      </w:pPr>
      <w:r w:rsidRPr="00AF4922">
        <w:t>Interest in and demand for higher bandwidth service</w:t>
      </w:r>
      <w:r w:rsidR="00EB0F58">
        <w:t xml:space="preserve"> and the costs associated with that service</w:t>
      </w:r>
    </w:p>
    <w:p w:rsidR="007A7457" w:rsidRDefault="007A7457" w:rsidP="007A7457">
      <w:pPr>
        <w:pStyle w:val="ListParagraph"/>
        <w:ind w:left="1440"/>
      </w:pPr>
    </w:p>
    <w:p w:rsidR="007A7457" w:rsidRPr="007A7457" w:rsidRDefault="007A7457" w:rsidP="007A7457">
      <w:pPr>
        <w:pStyle w:val="Heading2"/>
        <w:ind w:left="90"/>
        <w:rPr>
          <w:b/>
          <w:sz w:val="28"/>
          <w:szCs w:val="28"/>
        </w:rPr>
      </w:pPr>
      <w:r w:rsidRPr="007A7457">
        <w:rPr>
          <w:b/>
          <w:sz w:val="28"/>
          <w:szCs w:val="28"/>
        </w:rPr>
        <w:t>Additional resources</w:t>
      </w:r>
    </w:p>
    <w:p w:rsidR="007A7457" w:rsidRPr="00BF1F56" w:rsidRDefault="007A7457" w:rsidP="007A7457">
      <w:pPr>
        <w:ind w:left="90"/>
      </w:pPr>
      <w:r w:rsidRPr="00BF1F56">
        <w:t xml:space="preserve">The NHBMPP Broadband Solutions and Funding Toolkit </w:t>
      </w:r>
      <w:r>
        <w:t xml:space="preserve">available at </w:t>
      </w:r>
      <w:hyperlink r:id="rId31" w:history="1">
        <w:r w:rsidRPr="009003E3">
          <w:rPr>
            <w:rStyle w:val="Hyperlink"/>
          </w:rPr>
          <w:t>http://iwantbroadbandnh.org/toolkit</w:t>
        </w:r>
      </w:hyperlink>
      <w:r>
        <w:t xml:space="preserve"> </w:t>
      </w:r>
      <w:r w:rsidRPr="00BF1F56">
        <w:t>is a collection of resources to support local broadband planning in New Hampshire. Sections cover organizing a committee of local stakeholders, informing your stakeholders about broadband technologies, assessing the state of broadband in your community, creating a community plan for broadband, implementing an action plan, and understanding funding options.  Armed with this information, a community can enhance broadband access to meet future economic, education, and communication needs.</w:t>
      </w:r>
    </w:p>
    <w:p w:rsidR="007A7457" w:rsidRPr="009F39E5" w:rsidRDefault="007A7457" w:rsidP="007A7457">
      <w:pPr>
        <w:ind w:left="90"/>
      </w:pPr>
      <w:r w:rsidRPr="00BF1F56">
        <w:t xml:space="preserve">Funding for broadband initiatives may </w:t>
      </w:r>
      <w:r>
        <w:t>require</w:t>
      </w:r>
      <w:r w:rsidRPr="00BF1F56">
        <w:t xml:space="preserve"> multiple sources to reach the level of investment needed by your community.  Successful funding strategies could consist of combining resources from residents, businesses, municipalities, counties, </w:t>
      </w:r>
      <w:r>
        <w:t xml:space="preserve">and </w:t>
      </w:r>
      <w:r w:rsidRPr="00BF1F56">
        <w:t>state resources. Other funding sources could include foundation funds, development corporations, and bank financing.  Your strategy should be guided by how much capital you need to raise</w:t>
      </w:r>
      <w:r>
        <w:t>,</w:t>
      </w:r>
      <w:r w:rsidRPr="00BF1F56">
        <w:t xml:space="preserve"> and then find</w:t>
      </w:r>
      <w:r>
        <w:t>ing</w:t>
      </w:r>
      <w:r w:rsidRPr="00BF1F56">
        <w:t xml:space="preserve"> resources to fund portions or all of the project.  Broadband Communities Magazine has developed </w:t>
      </w:r>
      <w:hyperlink r:id="rId32" w:history="1">
        <w:r w:rsidR="00E80D3F">
          <w:rPr>
            <w:rStyle w:val="Hyperlink"/>
          </w:rPr>
          <w:t>“Broadband Communities’ interactive FTTH Financial Analyzers”</w:t>
        </w:r>
      </w:hyperlink>
      <w:r w:rsidR="00E80D3F" w:rsidRPr="00BF1F56">
        <w:t xml:space="preserve"> </w:t>
      </w:r>
      <w:r w:rsidRPr="00BF1F56">
        <w:t xml:space="preserve"> designed to help evaluate the financial viability of FTTH projects. Whether you are considering an FTTH network deployment or have a project under way, these tools aid in evaluating the financial implications of your project</w:t>
      </w:r>
      <w:r>
        <w:t>.</w:t>
      </w:r>
    </w:p>
    <w:p w:rsidR="007A7457" w:rsidRPr="007A7457" w:rsidRDefault="007A7457" w:rsidP="009D65F4">
      <w:pPr>
        <w:pStyle w:val="NoSpacing"/>
        <w:rPr>
          <w:u w:val="single"/>
        </w:rPr>
      </w:pPr>
    </w:p>
    <w:sectPr w:rsidR="007A7457" w:rsidRPr="007A7457" w:rsidSect="00AA3977">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31E0F"/>
    <w:multiLevelType w:val="hybridMultilevel"/>
    <w:tmpl w:val="B7444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5D22E2A"/>
    <w:multiLevelType w:val="hybridMultilevel"/>
    <w:tmpl w:val="3EAE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B10257"/>
    <w:multiLevelType w:val="hybridMultilevel"/>
    <w:tmpl w:val="571C68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3C0E3B"/>
    <w:multiLevelType w:val="hybridMultilevel"/>
    <w:tmpl w:val="5E3C8E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9312C7"/>
    <w:multiLevelType w:val="hybridMultilevel"/>
    <w:tmpl w:val="2DAC6700"/>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F30BF6"/>
    <w:multiLevelType w:val="hybridMultilevel"/>
    <w:tmpl w:val="FDA41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C708B"/>
    <w:multiLevelType w:val="hybridMultilevel"/>
    <w:tmpl w:val="3EAE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6673FE"/>
    <w:multiLevelType w:val="hybridMultilevel"/>
    <w:tmpl w:val="51CA3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6A96"/>
    <w:multiLevelType w:val="hybridMultilevel"/>
    <w:tmpl w:val="A4F0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20AB7"/>
    <w:multiLevelType w:val="hybridMultilevel"/>
    <w:tmpl w:val="3EAE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9"/>
  </w:num>
  <w:num w:numId="5">
    <w:abstractNumId w:val="5"/>
  </w:num>
  <w:num w:numId="6">
    <w:abstractNumId w:val="8"/>
  </w:num>
  <w:num w:numId="7">
    <w:abstractNumId w:val="7"/>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F6B"/>
    <w:rsid w:val="0000719F"/>
    <w:rsid w:val="000B1EF9"/>
    <w:rsid w:val="000B641F"/>
    <w:rsid w:val="000F4C2D"/>
    <w:rsid w:val="000F5D06"/>
    <w:rsid w:val="0010731E"/>
    <w:rsid w:val="00126CAE"/>
    <w:rsid w:val="0015054D"/>
    <w:rsid w:val="001543F6"/>
    <w:rsid w:val="001640D9"/>
    <w:rsid w:val="00194C62"/>
    <w:rsid w:val="001C0AB3"/>
    <w:rsid w:val="001D0835"/>
    <w:rsid w:val="001D6BF7"/>
    <w:rsid w:val="00227E58"/>
    <w:rsid w:val="00233FA3"/>
    <w:rsid w:val="00243056"/>
    <w:rsid w:val="00285560"/>
    <w:rsid w:val="002B7BF8"/>
    <w:rsid w:val="002F203E"/>
    <w:rsid w:val="00325613"/>
    <w:rsid w:val="00341352"/>
    <w:rsid w:val="00342D1A"/>
    <w:rsid w:val="00371821"/>
    <w:rsid w:val="00373237"/>
    <w:rsid w:val="003B09B3"/>
    <w:rsid w:val="003C78C5"/>
    <w:rsid w:val="003D17DE"/>
    <w:rsid w:val="003D4350"/>
    <w:rsid w:val="00436ADE"/>
    <w:rsid w:val="0044593E"/>
    <w:rsid w:val="004467BB"/>
    <w:rsid w:val="00521575"/>
    <w:rsid w:val="00543895"/>
    <w:rsid w:val="005E739A"/>
    <w:rsid w:val="005F2830"/>
    <w:rsid w:val="00612E9F"/>
    <w:rsid w:val="00660561"/>
    <w:rsid w:val="006660BA"/>
    <w:rsid w:val="006816B5"/>
    <w:rsid w:val="0068332B"/>
    <w:rsid w:val="006A7645"/>
    <w:rsid w:val="006C6BA1"/>
    <w:rsid w:val="00707A81"/>
    <w:rsid w:val="00741113"/>
    <w:rsid w:val="007A7457"/>
    <w:rsid w:val="007C434A"/>
    <w:rsid w:val="007C562C"/>
    <w:rsid w:val="007D5FB3"/>
    <w:rsid w:val="007E76BF"/>
    <w:rsid w:val="00846C6A"/>
    <w:rsid w:val="00851D2C"/>
    <w:rsid w:val="00881D67"/>
    <w:rsid w:val="0089085D"/>
    <w:rsid w:val="00894EE1"/>
    <w:rsid w:val="008E46BF"/>
    <w:rsid w:val="00902A66"/>
    <w:rsid w:val="009A3E4E"/>
    <w:rsid w:val="009C3A7C"/>
    <w:rsid w:val="009D2530"/>
    <w:rsid w:val="009D65F4"/>
    <w:rsid w:val="009F7E09"/>
    <w:rsid w:val="00A278CD"/>
    <w:rsid w:val="00A4165D"/>
    <w:rsid w:val="00A60E01"/>
    <w:rsid w:val="00AA0B9C"/>
    <w:rsid w:val="00AA3703"/>
    <w:rsid w:val="00AA3977"/>
    <w:rsid w:val="00AE1BA8"/>
    <w:rsid w:val="00B465FD"/>
    <w:rsid w:val="00B76752"/>
    <w:rsid w:val="00B87B06"/>
    <w:rsid w:val="00B93033"/>
    <w:rsid w:val="00BA265D"/>
    <w:rsid w:val="00BA5906"/>
    <w:rsid w:val="00BB3AB4"/>
    <w:rsid w:val="00BD17E5"/>
    <w:rsid w:val="00BD5E3D"/>
    <w:rsid w:val="00BF299F"/>
    <w:rsid w:val="00C204FD"/>
    <w:rsid w:val="00C265CA"/>
    <w:rsid w:val="00C72ACF"/>
    <w:rsid w:val="00C7755C"/>
    <w:rsid w:val="00CD24AF"/>
    <w:rsid w:val="00D058A3"/>
    <w:rsid w:val="00D20F6B"/>
    <w:rsid w:val="00D377B8"/>
    <w:rsid w:val="00D75B80"/>
    <w:rsid w:val="00DC0333"/>
    <w:rsid w:val="00DD69EB"/>
    <w:rsid w:val="00DE1B9A"/>
    <w:rsid w:val="00DE75FA"/>
    <w:rsid w:val="00DF6DE2"/>
    <w:rsid w:val="00E3722C"/>
    <w:rsid w:val="00E4366E"/>
    <w:rsid w:val="00E464E3"/>
    <w:rsid w:val="00E56094"/>
    <w:rsid w:val="00E72A99"/>
    <w:rsid w:val="00E752F0"/>
    <w:rsid w:val="00E80D3F"/>
    <w:rsid w:val="00EB0F58"/>
    <w:rsid w:val="00ED29BE"/>
    <w:rsid w:val="00F16CA2"/>
    <w:rsid w:val="00F841CE"/>
    <w:rsid w:val="00FB3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2B647-2E18-4158-A1F2-D2C7477E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A74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7457"/>
    <w:pPr>
      <w:keepNext/>
      <w:keepLines/>
      <w:spacing w:before="200" w:after="0" w:line="276" w:lineRule="auto"/>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4350"/>
    <w:pPr>
      <w:spacing w:after="0" w:line="240" w:lineRule="auto"/>
    </w:pPr>
  </w:style>
  <w:style w:type="table" w:styleId="TableGrid">
    <w:name w:val="Table Grid"/>
    <w:basedOn w:val="TableNormal"/>
    <w:uiPriority w:val="59"/>
    <w:rsid w:val="009D6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40D9"/>
    <w:rPr>
      <w:color w:val="0563C1" w:themeColor="hyperlink"/>
      <w:u w:val="single"/>
    </w:rPr>
  </w:style>
  <w:style w:type="paragraph" w:styleId="ListParagraph">
    <w:name w:val="List Paragraph"/>
    <w:basedOn w:val="Normal"/>
    <w:uiPriority w:val="34"/>
    <w:qFormat/>
    <w:rsid w:val="00E752F0"/>
    <w:pPr>
      <w:ind w:left="720"/>
      <w:contextualSpacing/>
    </w:pPr>
  </w:style>
  <w:style w:type="paragraph" w:styleId="BalloonText">
    <w:name w:val="Balloon Text"/>
    <w:basedOn w:val="Normal"/>
    <w:link w:val="BalloonTextChar"/>
    <w:uiPriority w:val="99"/>
    <w:semiHidden/>
    <w:unhideWhenUsed/>
    <w:rsid w:val="00902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A66"/>
    <w:rPr>
      <w:rFonts w:ascii="Tahoma" w:hAnsi="Tahoma" w:cs="Tahoma"/>
      <w:sz w:val="16"/>
      <w:szCs w:val="16"/>
    </w:rPr>
  </w:style>
  <w:style w:type="character" w:customStyle="1" w:styleId="Heading3Char">
    <w:name w:val="Heading 3 Char"/>
    <w:basedOn w:val="DefaultParagraphFont"/>
    <w:link w:val="Heading3"/>
    <w:uiPriority w:val="9"/>
    <w:rsid w:val="007A7457"/>
    <w:rPr>
      <w:rFonts w:asciiTheme="majorHAnsi" w:eastAsiaTheme="majorEastAsia" w:hAnsiTheme="majorHAnsi" w:cstheme="majorBidi"/>
      <w:b/>
      <w:bCs/>
      <w:color w:val="5B9BD5" w:themeColor="accent1"/>
      <w:sz w:val="24"/>
      <w:szCs w:val="24"/>
    </w:rPr>
  </w:style>
  <w:style w:type="paragraph" w:styleId="Title">
    <w:name w:val="Title"/>
    <w:basedOn w:val="Normal"/>
    <w:next w:val="Normal"/>
    <w:link w:val="TitleChar"/>
    <w:uiPriority w:val="10"/>
    <w:qFormat/>
    <w:rsid w:val="007A745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A7457"/>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semiHidden/>
    <w:rsid w:val="007A745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E80D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coe.unh.edu" TargetMode="External"/><Relationship Id="rId18" Type="http://schemas.openxmlformats.org/officeDocument/2006/relationships/image" Target="media/image7.png"/><Relationship Id="rId26" Type="http://schemas.openxmlformats.org/officeDocument/2006/relationships/hyperlink" Target="http://www.washingtontimes.com/news/2016/apr/4/study-coos-county-has-worst-broadband-access-in-st/"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iwantbroadbandnh.org" TargetMode="External"/><Relationship Id="rId12" Type="http://schemas.openxmlformats.org/officeDocument/2006/relationships/hyperlink" Target="http://nhspeed.org"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fcc.gov/general/broadband-deployment-data-fcc-form-477" TargetMode="External"/><Relationship Id="rId11" Type="http://schemas.openxmlformats.org/officeDocument/2006/relationships/image" Target="media/image4.png"/><Relationship Id="rId24" Type="http://schemas.openxmlformats.org/officeDocument/2006/relationships/hyperlink" Target="http://nhpr.org/post/missing-action-broadband-coos-county" TargetMode="External"/><Relationship Id="rId32" Type="http://schemas.openxmlformats.org/officeDocument/2006/relationships/hyperlink" Target="http://www.bbcmag.com/FTTHAnalyzer/" TargetMode="External"/><Relationship Id="rId5" Type="http://schemas.openxmlformats.org/officeDocument/2006/relationships/hyperlink" Target="https://www.fcc.gov/reports-research/reports/broadband-progress-reports/2015-broadband-progress-report" TargetMode="External"/><Relationship Id="rId15" Type="http://schemas.openxmlformats.org/officeDocument/2006/relationships/hyperlink" Target="http://iwantbroadbandnh.org" TargetMode="External"/><Relationship Id="rId23" Type="http://schemas.openxmlformats.org/officeDocument/2006/relationships/image" Target="media/image12.png"/><Relationship Id="rId28" Type="http://schemas.openxmlformats.org/officeDocument/2006/relationships/hyperlink" Target="https://www.fcc.gov/general/broadband-deployment-data-fcc-form-477"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iwantbroadbandnh.org/toolki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unh.edu/networknhnow" TargetMode="External"/><Relationship Id="rId22" Type="http://schemas.openxmlformats.org/officeDocument/2006/relationships/image" Target="media/image11.png"/><Relationship Id="rId27" Type="http://schemas.openxmlformats.org/officeDocument/2006/relationships/hyperlink" Target="http://unh.edu/networknhnow" TargetMode="External"/><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1063</TotalTime>
  <Pages>27</Pages>
  <Words>5261</Words>
  <Characters>29993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fay</dc:creator>
  <cp:lastModifiedBy>fay</cp:lastModifiedBy>
  <cp:revision>24</cp:revision>
  <dcterms:created xsi:type="dcterms:W3CDTF">2016-07-25T14:33:00Z</dcterms:created>
  <dcterms:modified xsi:type="dcterms:W3CDTF">2016-07-26T21:12:00Z</dcterms:modified>
</cp:coreProperties>
</file>