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C9382" w14:textId="0D1143C8" w:rsidR="009A33E8" w:rsidRDefault="009A33E8" w:rsidP="009A33E8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 New Hampshire LiDAR collection is maintained in a</w:t>
      </w:r>
      <w:r w:rsidR="0094170C">
        <w:rPr>
          <w:rFonts w:ascii="Segoe UI" w:hAnsi="Segoe UI" w:cs="Segoe UI"/>
          <w:sz w:val="24"/>
          <w:szCs w:val="24"/>
        </w:rPr>
        <w:t>n</w:t>
      </w:r>
      <w:r>
        <w:rPr>
          <w:rFonts w:ascii="Segoe UI" w:hAnsi="Segoe UI" w:cs="Segoe UI"/>
          <w:sz w:val="24"/>
          <w:szCs w:val="24"/>
        </w:rPr>
        <w:t xml:space="preserve"> Esri Mosaic Dataset </w:t>
      </w:r>
      <w:r w:rsidR="00245D10">
        <w:rPr>
          <w:rFonts w:ascii="Segoe UI" w:hAnsi="Segoe UI" w:cs="Segoe UI"/>
          <w:sz w:val="24"/>
          <w:szCs w:val="24"/>
        </w:rPr>
        <w:t>comprising</w:t>
      </w:r>
      <w:r>
        <w:rPr>
          <w:rFonts w:ascii="Segoe UI" w:hAnsi="Segoe UI" w:cs="Segoe UI"/>
          <w:sz w:val="24"/>
          <w:szCs w:val="24"/>
        </w:rPr>
        <w:t xml:space="preserve"> individual LiDAR footprints that have been acquired over the past several years. These </w:t>
      </w:r>
      <w:r w:rsidRPr="006F6120">
        <w:rPr>
          <w:rFonts w:ascii="Segoe UI" w:hAnsi="Segoe UI" w:cs="Segoe UI"/>
          <w:sz w:val="24"/>
          <w:szCs w:val="24"/>
        </w:rPr>
        <w:t>footprints correspond to individual projects</w:t>
      </w:r>
      <w:r w:rsidR="00245D10" w:rsidRPr="006F6120">
        <w:rPr>
          <w:rFonts w:ascii="Segoe UI" w:hAnsi="Segoe UI" w:cs="Segoe UI"/>
          <w:sz w:val="24"/>
          <w:szCs w:val="24"/>
        </w:rPr>
        <w:t xml:space="preserve"> that vary</w:t>
      </w:r>
      <w:r w:rsidRPr="006F6120">
        <w:rPr>
          <w:rFonts w:ascii="Segoe UI" w:hAnsi="Segoe UI" w:cs="Segoe UI"/>
          <w:sz w:val="24"/>
          <w:szCs w:val="24"/>
        </w:rPr>
        <w:t xml:space="preserve"> in their </w:t>
      </w:r>
      <w:r w:rsidR="00245D10" w:rsidRPr="006F6120">
        <w:rPr>
          <w:rFonts w:ascii="Segoe UI" w:hAnsi="Segoe UI" w:cs="Segoe UI"/>
          <w:sz w:val="24"/>
          <w:szCs w:val="24"/>
        </w:rPr>
        <w:t xml:space="preserve">collection and processing </w:t>
      </w:r>
      <w:r w:rsidRPr="006F6120">
        <w:rPr>
          <w:rFonts w:ascii="Segoe UI" w:hAnsi="Segoe UI" w:cs="Segoe UI"/>
          <w:sz w:val="24"/>
          <w:szCs w:val="24"/>
        </w:rPr>
        <w:t>specifications</w:t>
      </w:r>
      <w:r w:rsidR="00245D10" w:rsidRPr="006F6120">
        <w:rPr>
          <w:rFonts w:ascii="Segoe UI" w:hAnsi="Segoe UI" w:cs="Segoe UI"/>
          <w:sz w:val="24"/>
          <w:szCs w:val="24"/>
        </w:rPr>
        <w:t>,</w:t>
      </w:r>
      <w:r w:rsidRPr="006F6120">
        <w:rPr>
          <w:rFonts w:ascii="Segoe UI" w:hAnsi="Segoe UI" w:cs="Segoe UI"/>
          <w:sz w:val="24"/>
          <w:szCs w:val="24"/>
        </w:rPr>
        <w:t xml:space="preserve"> </w:t>
      </w:r>
      <w:r w:rsidR="00762816" w:rsidRPr="006F6120">
        <w:rPr>
          <w:rFonts w:ascii="Segoe UI" w:hAnsi="Segoe UI" w:cs="Segoe UI"/>
          <w:sz w:val="24"/>
          <w:szCs w:val="24"/>
        </w:rPr>
        <w:t>which makes</w:t>
      </w:r>
      <w:r w:rsidRPr="006F6120">
        <w:rPr>
          <w:rFonts w:ascii="Segoe UI" w:hAnsi="Segoe UI" w:cs="Segoe UI"/>
          <w:sz w:val="24"/>
          <w:szCs w:val="24"/>
        </w:rPr>
        <w:t xml:space="preserve"> the Mosaic Dataset an ideal format in which to store and deliver </w:t>
      </w:r>
      <w:r w:rsidR="00762816" w:rsidRPr="006F6120">
        <w:rPr>
          <w:rFonts w:ascii="Segoe UI" w:hAnsi="Segoe UI" w:cs="Segoe UI"/>
          <w:sz w:val="24"/>
          <w:szCs w:val="24"/>
        </w:rPr>
        <w:t>the</w:t>
      </w:r>
      <w:r w:rsidRPr="006F6120">
        <w:rPr>
          <w:rFonts w:ascii="Segoe UI" w:hAnsi="Segoe UI" w:cs="Segoe UI"/>
          <w:sz w:val="24"/>
          <w:szCs w:val="24"/>
        </w:rPr>
        <w:t xml:space="preserve"> data. The </w:t>
      </w:r>
      <w:r w:rsidR="00DC629F" w:rsidRPr="006F6120">
        <w:rPr>
          <w:rFonts w:ascii="Segoe UI" w:hAnsi="Segoe UI" w:cs="Segoe UI"/>
          <w:sz w:val="24"/>
          <w:szCs w:val="24"/>
        </w:rPr>
        <w:t xml:space="preserve">Mosaic </w:t>
      </w:r>
      <w:r w:rsidRPr="006F6120">
        <w:rPr>
          <w:rFonts w:ascii="Segoe UI" w:hAnsi="Segoe UI" w:cs="Segoe UI"/>
          <w:sz w:val="24"/>
          <w:szCs w:val="24"/>
        </w:rPr>
        <w:t xml:space="preserve">Dataset </w:t>
      </w:r>
      <w:r w:rsidR="00900BAD" w:rsidRPr="006F6120">
        <w:rPr>
          <w:rFonts w:ascii="Segoe UI" w:hAnsi="Segoe UI" w:cs="Segoe UI"/>
          <w:sz w:val="24"/>
          <w:szCs w:val="24"/>
        </w:rPr>
        <w:t xml:space="preserve">includes a statewide </w:t>
      </w:r>
      <w:r w:rsidR="00DC629F" w:rsidRPr="006F6120">
        <w:rPr>
          <w:rFonts w:ascii="Segoe UI" w:hAnsi="Segoe UI" w:cs="Segoe UI"/>
          <w:sz w:val="24"/>
          <w:szCs w:val="24"/>
        </w:rPr>
        <w:t xml:space="preserve">bare earth </w:t>
      </w:r>
      <w:r w:rsidR="00900BAD" w:rsidRPr="006F6120">
        <w:rPr>
          <w:rFonts w:ascii="Segoe UI" w:hAnsi="Segoe UI" w:cs="Segoe UI"/>
          <w:sz w:val="24"/>
          <w:szCs w:val="24"/>
        </w:rPr>
        <w:t xml:space="preserve">Digital Elevation Model (DEM) produced by GRANIT staff, representing a compilation of individual DEM tiles </w:t>
      </w:r>
      <w:r w:rsidR="00053B91" w:rsidRPr="006F6120">
        <w:rPr>
          <w:rFonts w:ascii="Segoe UI" w:hAnsi="Segoe UI" w:cs="Segoe UI"/>
          <w:sz w:val="24"/>
          <w:szCs w:val="24"/>
        </w:rPr>
        <w:t>and configured to deliver standardized data with respect to projection and horizontal/vertical units upon data extraction</w:t>
      </w:r>
      <w:r w:rsidR="00900BAD" w:rsidRPr="006F6120">
        <w:rPr>
          <w:rFonts w:ascii="Segoe UI" w:hAnsi="Segoe UI" w:cs="Segoe UI"/>
          <w:sz w:val="24"/>
          <w:szCs w:val="24"/>
        </w:rPr>
        <w:t xml:space="preserve">.  The statewide </w:t>
      </w:r>
      <w:r w:rsidR="00DC629F" w:rsidRPr="006F6120">
        <w:rPr>
          <w:rFonts w:ascii="Segoe UI" w:hAnsi="Segoe UI" w:cs="Segoe UI"/>
          <w:sz w:val="24"/>
          <w:szCs w:val="24"/>
        </w:rPr>
        <w:t xml:space="preserve">bare earth </w:t>
      </w:r>
      <w:r w:rsidR="00900BAD" w:rsidRPr="006F6120">
        <w:rPr>
          <w:rFonts w:ascii="Segoe UI" w:hAnsi="Segoe UI" w:cs="Segoe UI"/>
          <w:sz w:val="24"/>
          <w:szCs w:val="24"/>
        </w:rPr>
        <w:t xml:space="preserve">DEM </w:t>
      </w:r>
      <w:r w:rsidRPr="006F6120">
        <w:rPr>
          <w:rFonts w:ascii="Segoe UI" w:hAnsi="Segoe UI" w:cs="Segoe UI"/>
          <w:sz w:val="24"/>
          <w:szCs w:val="24"/>
        </w:rPr>
        <w:t>is used as the input lay</w:t>
      </w:r>
      <w:r w:rsidR="00245D10" w:rsidRPr="006F6120">
        <w:rPr>
          <w:rFonts w:ascii="Segoe UI" w:hAnsi="Segoe UI" w:cs="Segoe UI"/>
          <w:sz w:val="24"/>
          <w:szCs w:val="24"/>
        </w:rPr>
        <w:t>er to the</w:t>
      </w:r>
      <w:r w:rsidRPr="006F6120">
        <w:rPr>
          <w:rFonts w:ascii="Segoe UI" w:hAnsi="Segoe UI" w:cs="Segoe UI"/>
          <w:sz w:val="24"/>
          <w:szCs w:val="24"/>
        </w:rPr>
        <w:t xml:space="preserve"> </w:t>
      </w:r>
      <w:r w:rsidR="00762816" w:rsidRPr="006F6120">
        <w:rPr>
          <w:rFonts w:ascii="Segoe UI" w:hAnsi="Segoe UI" w:cs="Segoe UI"/>
          <w:sz w:val="24"/>
          <w:szCs w:val="24"/>
        </w:rPr>
        <w:t>geo</w:t>
      </w:r>
      <w:r w:rsidRPr="006F6120">
        <w:rPr>
          <w:rFonts w:ascii="Segoe UI" w:hAnsi="Segoe UI" w:cs="Segoe UI"/>
          <w:sz w:val="24"/>
          <w:szCs w:val="24"/>
        </w:rPr>
        <w:t>processing</w:t>
      </w:r>
      <w:r w:rsidR="00762816" w:rsidRPr="006F6120">
        <w:rPr>
          <w:rFonts w:ascii="Segoe UI" w:hAnsi="Segoe UI" w:cs="Segoe UI"/>
          <w:sz w:val="24"/>
          <w:szCs w:val="24"/>
        </w:rPr>
        <w:t xml:space="preserve"> steps</w:t>
      </w:r>
      <w:r w:rsidR="00245D10" w:rsidRPr="006F6120">
        <w:rPr>
          <w:rFonts w:ascii="Segoe UI" w:hAnsi="Segoe UI" w:cs="Segoe UI"/>
          <w:sz w:val="24"/>
          <w:szCs w:val="24"/>
        </w:rPr>
        <w:t xml:space="preserve"> described below</w:t>
      </w:r>
      <w:r w:rsidRPr="006F6120">
        <w:rPr>
          <w:rFonts w:ascii="Segoe UI" w:hAnsi="Segoe UI" w:cs="Segoe UI"/>
          <w:sz w:val="24"/>
          <w:szCs w:val="24"/>
        </w:rPr>
        <w:t>.</w:t>
      </w:r>
      <w:r w:rsidR="00245D10">
        <w:rPr>
          <w:rFonts w:ascii="Segoe UI" w:hAnsi="Segoe UI" w:cs="Segoe UI"/>
          <w:sz w:val="24"/>
          <w:szCs w:val="24"/>
        </w:rPr>
        <w:t xml:space="preserve">  </w:t>
      </w:r>
    </w:p>
    <w:p w14:paraId="0784BCFF" w14:textId="39B2A8AB" w:rsidR="00894873" w:rsidRPr="00763CB5" w:rsidRDefault="00DC629F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GRANIT staff will create </w:t>
      </w:r>
      <w:r w:rsidR="00977980">
        <w:rPr>
          <w:rFonts w:ascii="Segoe UI" w:hAnsi="Segoe UI" w:cs="Segoe UI"/>
          <w:sz w:val="24"/>
          <w:szCs w:val="24"/>
        </w:rPr>
        <w:t xml:space="preserve">2-foot contours </w:t>
      </w:r>
      <w:r>
        <w:rPr>
          <w:rFonts w:ascii="Segoe UI" w:hAnsi="Segoe UI" w:cs="Segoe UI"/>
          <w:sz w:val="24"/>
          <w:szCs w:val="24"/>
        </w:rPr>
        <w:t>for each HUC 10 watershed in the state</w:t>
      </w:r>
      <w:r w:rsidR="00977980">
        <w:rPr>
          <w:rFonts w:ascii="Segoe UI" w:hAnsi="Segoe UI" w:cs="Segoe UI"/>
          <w:sz w:val="24"/>
          <w:szCs w:val="24"/>
        </w:rPr>
        <w:t>.</w:t>
      </w:r>
      <w:r>
        <w:rPr>
          <w:rFonts w:ascii="Segoe UI" w:hAnsi="Segoe UI" w:cs="Segoe UI"/>
          <w:sz w:val="24"/>
          <w:szCs w:val="24"/>
        </w:rPr>
        <w:t xml:space="preserve">  </w:t>
      </w:r>
      <w:r w:rsidR="00245D10">
        <w:rPr>
          <w:rFonts w:ascii="Segoe UI" w:hAnsi="Segoe UI" w:cs="Segoe UI"/>
          <w:sz w:val="24"/>
          <w:szCs w:val="24"/>
        </w:rPr>
        <w:t>T</w:t>
      </w:r>
      <w:r w:rsidR="00763CB5" w:rsidRPr="00763CB5">
        <w:rPr>
          <w:rFonts w:ascii="Segoe UI" w:hAnsi="Segoe UI" w:cs="Segoe UI"/>
          <w:sz w:val="24"/>
          <w:szCs w:val="24"/>
        </w:rPr>
        <w:t>he following workflow</w:t>
      </w:r>
      <w:r w:rsidR="00245D10">
        <w:rPr>
          <w:rFonts w:ascii="Segoe UI" w:hAnsi="Segoe UI" w:cs="Segoe UI"/>
          <w:sz w:val="24"/>
          <w:szCs w:val="24"/>
        </w:rPr>
        <w:t xml:space="preserve"> is proposed</w:t>
      </w:r>
      <w:r w:rsidR="00763CB5" w:rsidRPr="00763CB5">
        <w:rPr>
          <w:rFonts w:ascii="Segoe UI" w:hAnsi="Segoe UI" w:cs="Segoe UI"/>
          <w:sz w:val="24"/>
          <w:szCs w:val="24"/>
        </w:rPr>
        <w:t>:</w:t>
      </w:r>
    </w:p>
    <w:p w14:paraId="0A532721" w14:textId="1BD5D9F2" w:rsidR="00763CB5" w:rsidRPr="00763CB5" w:rsidRDefault="00DC629F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Select</w:t>
      </w:r>
      <w:r w:rsidR="00763CB5" w:rsidRPr="00763CB5">
        <w:rPr>
          <w:rFonts w:ascii="Segoe UI" w:hAnsi="Segoe UI" w:cs="Segoe UI"/>
          <w:sz w:val="24"/>
          <w:szCs w:val="24"/>
        </w:rPr>
        <w:t xml:space="preserve"> a HUC 10 watershed</w:t>
      </w:r>
      <w:r>
        <w:rPr>
          <w:rFonts w:ascii="Segoe UI" w:hAnsi="Segoe UI" w:cs="Segoe UI"/>
          <w:sz w:val="24"/>
          <w:szCs w:val="24"/>
        </w:rPr>
        <w:t>.</w:t>
      </w:r>
    </w:p>
    <w:p w14:paraId="3310E213" w14:textId="7616D7ED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45D10">
        <w:rPr>
          <w:rFonts w:ascii="Segoe UI" w:hAnsi="Segoe UI" w:cs="Segoe UI"/>
          <w:b/>
          <w:sz w:val="24"/>
          <w:szCs w:val="24"/>
        </w:rPr>
        <w:t>Buffer</w:t>
      </w:r>
      <w:r w:rsidRPr="00763CB5">
        <w:rPr>
          <w:rFonts w:ascii="Segoe UI" w:hAnsi="Segoe UI" w:cs="Segoe UI"/>
          <w:sz w:val="24"/>
          <w:szCs w:val="24"/>
        </w:rPr>
        <w:t xml:space="preserve"> selected HUC 10 watershed by 1500 meters</w:t>
      </w:r>
      <w:r w:rsidR="00DC629F">
        <w:rPr>
          <w:rFonts w:ascii="Segoe UI" w:hAnsi="Segoe UI" w:cs="Segoe UI"/>
          <w:sz w:val="24"/>
          <w:szCs w:val="24"/>
        </w:rPr>
        <w:t>.</w:t>
      </w:r>
    </w:p>
    <w:p w14:paraId="29BDB883" w14:textId="0ADBC4F8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Subset the statewide </w:t>
      </w:r>
      <w:r w:rsidR="00DC629F">
        <w:rPr>
          <w:rFonts w:ascii="Segoe UI" w:hAnsi="Segoe UI" w:cs="Segoe UI"/>
          <w:sz w:val="24"/>
          <w:szCs w:val="24"/>
        </w:rPr>
        <w:t xml:space="preserve">bare earth </w:t>
      </w:r>
      <w:r>
        <w:rPr>
          <w:rFonts w:ascii="Segoe UI" w:hAnsi="Segoe UI" w:cs="Segoe UI"/>
          <w:sz w:val="24"/>
          <w:szCs w:val="24"/>
        </w:rPr>
        <w:t>DEM to the extent of the selected HUC 10 watershed</w:t>
      </w:r>
      <w:r w:rsidR="00DC629F">
        <w:rPr>
          <w:rFonts w:ascii="Segoe UI" w:hAnsi="Segoe UI" w:cs="Segoe UI"/>
          <w:sz w:val="24"/>
          <w:szCs w:val="24"/>
        </w:rPr>
        <w:t>.</w:t>
      </w:r>
      <w:r w:rsidR="00874677">
        <w:rPr>
          <w:rFonts w:ascii="Segoe UI" w:hAnsi="Segoe UI" w:cs="Segoe UI"/>
          <w:sz w:val="24"/>
          <w:szCs w:val="24"/>
        </w:rPr>
        <w:t xml:space="preserve"> </w:t>
      </w:r>
    </w:p>
    <w:p w14:paraId="6E5C499C" w14:textId="4C30A93C" w:rsidR="00763CB5" w:rsidRPr="00DC629F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Clip the newly created DEM subset to match the buffered HUC 10 watershed boundary using </w:t>
      </w:r>
      <w:r w:rsidRPr="00245D10">
        <w:rPr>
          <w:rFonts w:ascii="Segoe UI" w:hAnsi="Segoe UI" w:cs="Segoe UI"/>
          <w:b/>
          <w:sz w:val="24"/>
          <w:szCs w:val="24"/>
        </w:rPr>
        <w:t>Extract by Mask</w:t>
      </w:r>
      <w:r w:rsidR="00DC629F">
        <w:rPr>
          <w:rFonts w:ascii="Segoe UI" w:hAnsi="Segoe UI" w:cs="Segoe UI"/>
          <w:b/>
          <w:sz w:val="24"/>
          <w:szCs w:val="24"/>
        </w:rPr>
        <w:t xml:space="preserve">.  </w:t>
      </w:r>
      <w:r w:rsidR="00DC629F" w:rsidRPr="00DC629F">
        <w:rPr>
          <w:rFonts w:ascii="Segoe UI" w:hAnsi="Segoe UI" w:cs="Segoe UI"/>
          <w:sz w:val="24"/>
          <w:szCs w:val="24"/>
        </w:rPr>
        <w:t xml:space="preserve">(Note:  </w:t>
      </w:r>
      <w:r w:rsidR="00DC629F">
        <w:rPr>
          <w:rFonts w:ascii="Segoe UI" w:hAnsi="Segoe UI" w:cs="Segoe UI"/>
          <w:sz w:val="24"/>
          <w:szCs w:val="24"/>
        </w:rPr>
        <w:t>The Extract by Mask tool does not work on the statewide DEM, requiring the intermediate step listed above.)</w:t>
      </w:r>
    </w:p>
    <w:p w14:paraId="6580E593" w14:textId="01D93A8B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Smooth the clipped DEM using </w:t>
      </w:r>
      <w:r w:rsidRPr="00245D10">
        <w:rPr>
          <w:rFonts w:ascii="Segoe UI" w:hAnsi="Segoe UI" w:cs="Segoe UI"/>
          <w:b/>
          <w:sz w:val="24"/>
          <w:szCs w:val="24"/>
        </w:rPr>
        <w:t>Focal Statistics</w:t>
      </w:r>
      <w:r>
        <w:rPr>
          <w:rFonts w:ascii="Segoe UI" w:hAnsi="Segoe UI" w:cs="Segoe UI"/>
          <w:sz w:val="24"/>
          <w:szCs w:val="24"/>
        </w:rPr>
        <w:t xml:space="preserve"> with a circular, 6 pixel neighborhood</w:t>
      </w:r>
      <w:r w:rsidR="00DC629F">
        <w:rPr>
          <w:rFonts w:ascii="Segoe UI" w:hAnsi="Segoe UI" w:cs="Segoe UI"/>
          <w:sz w:val="24"/>
          <w:szCs w:val="24"/>
        </w:rPr>
        <w:t>.</w:t>
      </w:r>
    </w:p>
    <w:p w14:paraId="1CF414A4" w14:textId="3C624FC4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45D10">
        <w:rPr>
          <w:rFonts w:ascii="Segoe UI" w:hAnsi="Segoe UI" w:cs="Segoe UI"/>
          <w:b/>
          <w:sz w:val="24"/>
          <w:szCs w:val="24"/>
        </w:rPr>
        <w:t>Contour</w:t>
      </w:r>
      <w:r>
        <w:rPr>
          <w:rFonts w:ascii="Segoe UI" w:hAnsi="Segoe UI" w:cs="Segoe UI"/>
          <w:sz w:val="24"/>
          <w:szCs w:val="24"/>
        </w:rPr>
        <w:t xml:space="preserve"> the smoothed DEM using an interval of 2 and a Z-factor of 3.2808 </w:t>
      </w:r>
      <w:r w:rsidR="00DC629F">
        <w:rPr>
          <w:rFonts w:ascii="Segoe UI" w:hAnsi="Segoe UI" w:cs="Segoe UI"/>
          <w:sz w:val="24"/>
          <w:szCs w:val="24"/>
        </w:rPr>
        <w:t xml:space="preserve">(to convert DEM vertical units to feet).  </w:t>
      </w:r>
    </w:p>
    <w:p w14:paraId="5AC8A20E" w14:textId="229ADD6F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45D10">
        <w:rPr>
          <w:rFonts w:ascii="Segoe UI" w:hAnsi="Segoe UI" w:cs="Segoe UI"/>
          <w:b/>
          <w:sz w:val="24"/>
          <w:szCs w:val="24"/>
        </w:rPr>
        <w:t>Clip</w:t>
      </w:r>
      <w:r>
        <w:rPr>
          <w:rFonts w:ascii="Segoe UI" w:hAnsi="Segoe UI" w:cs="Segoe UI"/>
          <w:sz w:val="24"/>
          <w:szCs w:val="24"/>
        </w:rPr>
        <w:t xml:space="preserve"> the resulting contours using the unbuffered HUC 10 watershed boundary</w:t>
      </w:r>
      <w:r w:rsidR="00DC629F">
        <w:rPr>
          <w:rFonts w:ascii="Segoe UI" w:hAnsi="Segoe UI" w:cs="Segoe UI"/>
          <w:sz w:val="24"/>
          <w:szCs w:val="24"/>
        </w:rPr>
        <w:t>.</w:t>
      </w:r>
    </w:p>
    <w:p w14:paraId="5DFDE20E" w14:textId="5F365D57" w:rsidR="00763CB5" w:rsidRDefault="00763CB5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Break the contour lines using the </w:t>
      </w:r>
      <w:r w:rsidR="008D23ED">
        <w:rPr>
          <w:rFonts w:ascii="Segoe UI" w:hAnsi="Segoe UI" w:cs="Segoe UI"/>
          <w:sz w:val="24"/>
          <w:szCs w:val="24"/>
        </w:rPr>
        <w:t xml:space="preserve">ArcGIS </w:t>
      </w:r>
      <w:r w:rsidR="00EB7A99" w:rsidRPr="00245D10">
        <w:rPr>
          <w:rFonts w:ascii="Segoe UI" w:hAnsi="Segoe UI" w:cs="Segoe UI"/>
          <w:b/>
          <w:sz w:val="24"/>
          <w:szCs w:val="24"/>
        </w:rPr>
        <w:t>Dice</w:t>
      </w:r>
      <w:r>
        <w:rPr>
          <w:rFonts w:ascii="Segoe UI" w:hAnsi="Segoe UI" w:cs="Segoe UI"/>
          <w:sz w:val="24"/>
          <w:szCs w:val="24"/>
        </w:rPr>
        <w:t xml:space="preserve"> tool </w:t>
      </w:r>
      <w:r w:rsidR="00EB7A99">
        <w:rPr>
          <w:rFonts w:ascii="Segoe UI" w:hAnsi="Segoe UI" w:cs="Segoe UI"/>
          <w:sz w:val="24"/>
          <w:szCs w:val="24"/>
        </w:rPr>
        <w:t xml:space="preserve">with a maximum vertex count of 5000 </w:t>
      </w:r>
      <w:r>
        <w:rPr>
          <w:rFonts w:ascii="Segoe UI" w:hAnsi="Segoe UI" w:cs="Segoe UI"/>
          <w:sz w:val="24"/>
          <w:szCs w:val="24"/>
        </w:rPr>
        <w:t xml:space="preserve">to </w:t>
      </w:r>
      <w:r w:rsidR="00EB7A99">
        <w:rPr>
          <w:rFonts w:ascii="Segoe UI" w:hAnsi="Segoe UI" w:cs="Segoe UI"/>
          <w:sz w:val="24"/>
          <w:szCs w:val="24"/>
        </w:rPr>
        <w:t>improve draw performance</w:t>
      </w:r>
      <w:r w:rsidR="00DC629F">
        <w:rPr>
          <w:rFonts w:ascii="Segoe UI" w:hAnsi="Segoe UI" w:cs="Segoe UI"/>
          <w:sz w:val="24"/>
          <w:szCs w:val="24"/>
        </w:rPr>
        <w:t>.  (A</w:t>
      </w:r>
      <w:r w:rsidR="008D23ED">
        <w:rPr>
          <w:rFonts w:ascii="Segoe UI" w:hAnsi="Segoe UI" w:cs="Segoe UI"/>
          <w:sz w:val="24"/>
          <w:szCs w:val="24"/>
        </w:rPr>
        <w:t>lthough this will increase the number of features, it does not appreciably change the file size when exported to a shapefile</w:t>
      </w:r>
      <w:r w:rsidR="00DC629F">
        <w:rPr>
          <w:rFonts w:ascii="Segoe UI" w:hAnsi="Segoe UI" w:cs="Segoe UI"/>
          <w:sz w:val="24"/>
          <w:szCs w:val="24"/>
        </w:rPr>
        <w:t>.</w:t>
      </w:r>
      <w:r w:rsidR="008D23ED">
        <w:rPr>
          <w:rFonts w:ascii="Segoe UI" w:hAnsi="Segoe UI" w:cs="Segoe UI"/>
          <w:sz w:val="24"/>
          <w:szCs w:val="24"/>
        </w:rPr>
        <w:t>)</w:t>
      </w:r>
    </w:p>
    <w:p w14:paraId="25EBACED" w14:textId="601296F7" w:rsidR="00673EB3" w:rsidRDefault="00673EB3" w:rsidP="00763CB5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Add</w:t>
      </w:r>
      <w:r w:rsidR="00A90DD3">
        <w:rPr>
          <w:rFonts w:ascii="Segoe UI" w:hAnsi="Segoe UI" w:cs="Segoe UI"/>
          <w:sz w:val="24"/>
          <w:szCs w:val="24"/>
        </w:rPr>
        <w:t>/populate</w:t>
      </w:r>
      <w:bookmarkStart w:id="0" w:name="_GoBack"/>
      <w:bookmarkEnd w:id="0"/>
      <w:r>
        <w:rPr>
          <w:rFonts w:ascii="Segoe UI" w:hAnsi="Segoe UI" w:cs="Segoe UI"/>
          <w:sz w:val="24"/>
          <w:szCs w:val="24"/>
        </w:rPr>
        <w:t xml:space="preserve"> an Index field </w:t>
      </w:r>
      <w:r w:rsidR="00DC629F">
        <w:rPr>
          <w:rFonts w:ascii="Segoe UI" w:hAnsi="Segoe UI" w:cs="Segoe UI"/>
          <w:sz w:val="24"/>
          <w:szCs w:val="24"/>
        </w:rPr>
        <w:t>to identify</w:t>
      </w:r>
      <w:r>
        <w:rPr>
          <w:rFonts w:ascii="Segoe UI" w:hAnsi="Segoe UI" w:cs="Segoe UI"/>
          <w:sz w:val="24"/>
          <w:szCs w:val="24"/>
        </w:rPr>
        <w:t xml:space="preserve"> 10 and 100-foot contours</w:t>
      </w:r>
      <w:r w:rsidR="00DC629F">
        <w:rPr>
          <w:rFonts w:ascii="Segoe UI" w:hAnsi="Segoe UI" w:cs="Segoe UI"/>
          <w:sz w:val="24"/>
          <w:szCs w:val="24"/>
        </w:rPr>
        <w:t>.</w:t>
      </w:r>
    </w:p>
    <w:p w14:paraId="6FD60D4C" w14:textId="77777777" w:rsidR="00EA22B7" w:rsidRDefault="00EA22B7" w:rsidP="00EA22B7">
      <w:pPr>
        <w:rPr>
          <w:rFonts w:ascii="Segoe UI" w:hAnsi="Segoe UI" w:cs="Segoe UI"/>
          <w:sz w:val="24"/>
          <w:szCs w:val="24"/>
        </w:rPr>
      </w:pPr>
    </w:p>
    <w:p w14:paraId="13B4CB3E" w14:textId="77777777" w:rsidR="0094170C" w:rsidRDefault="0094170C" w:rsidP="00977980">
      <w:pPr>
        <w:spacing w:after="120"/>
        <w:rPr>
          <w:rFonts w:ascii="Segoe UI" w:hAnsi="Segoe UI" w:cs="Segoe UI"/>
          <w:b/>
          <w:sz w:val="24"/>
          <w:szCs w:val="24"/>
        </w:rPr>
      </w:pPr>
    </w:p>
    <w:p w14:paraId="19E5C8B1" w14:textId="77777777" w:rsidR="0094170C" w:rsidRDefault="0094170C" w:rsidP="00977980">
      <w:pPr>
        <w:spacing w:after="120"/>
        <w:rPr>
          <w:rFonts w:ascii="Segoe UI" w:hAnsi="Segoe UI" w:cs="Segoe UI"/>
          <w:b/>
          <w:sz w:val="24"/>
          <w:szCs w:val="24"/>
        </w:rPr>
      </w:pPr>
    </w:p>
    <w:p w14:paraId="1F50E680" w14:textId="77777777" w:rsidR="0094170C" w:rsidRDefault="0094170C" w:rsidP="00977980">
      <w:pPr>
        <w:spacing w:after="120"/>
        <w:rPr>
          <w:rFonts w:ascii="Segoe UI" w:hAnsi="Segoe UI" w:cs="Segoe UI"/>
          <w:b/>
          <w:sz w:val="24"/>
          <w:szCs w:val="24"/>
        </w:rPr>
      </w:pPr>
    </w:p>
    <w:p w14:paraId="7DA778D0" w14:textId="77777777" w:rsidR="0094170C" w:rsidRDefault="0094170C" w:rsidP="00977980">
      <w:pPr>
        <w:spacing w:after="120"/>
        <w:rPr>
          <w:rFonts w:ascii="Segoe UI" w:hAnsi="Segoe UI" w:cs="Segoe UI"/>
          <w:b/>
          <w:sz w:val="24"/>
          <w:szCs w:val="24"/>
        </w:rPr>
      </w:pPr>
    </w:p>
    <w:p w14:paraId="01C91121" w14:textId="38FA4519" w:rsidR="00EA22B7" w:rsidRPr="00DC629F" w:rsidRDefault="008E4D8D" w:rsidP="00977980">
      <w:pPr>
        <w:spacing w:after="120"/>
        <w:rPr>
          <w:rFonts w:ascii="Segoe UI" w:hAnsi="Segoe UI" w:cs="Segoe UI"/>
        </w:rPr>
      </w:pPr>
      <w:r w:rsidRPr="008E4D8D">
        <w:rPr>
          <w:rFonts w:ascii="Segoe UI" w:hAnsi="Segoe UI" w:cs="Segoe UI"/>
        </w:rPr>
        <w:t xml:space="preserve">The suggested </w:t>
      </w:r>
      <w:r>
        <w:rPr>
          <w:rFonts w:ascii="Segoe UI" w:hAnsi="Segoe UI" w:cs="Segoe UI"/>
        </w:rPr>
        <w:t>W</w:t>
      </w:r>
      <w:r w:rsidRPr="008E4D8D">
        <w:rPr>
          <w:rFonts w:ascii="Segoe UI" w:hAnsi="Segoe UI" w:cs="Segoe UI"/>
        </w:rPr>
        <w:t xml:space="preserve">orkflow </w:t>
      </w:r>
      <w:r>
        <w:rPr>
          <w:rFonts w:ascii="Segoe UI" w:hAnsi="Segoe UI" w:cs="Segoe UI"/>
        </w:rPr>
        <w:t>M</w:t>
      </w:r>
      <w:r w:rsidRPr="008E4D8D">
        <w:rPr>
          <w:rFonts w:ascii="Segoe UI" w:hAnsi="Segoe UI" w:cs="Segoe UI"/>
        </w:rPr>
        <w:t>odel</w:t>
      </w:r>
      <w:r w:rsidR="0094170C" w:rsidRPr="008E4D8D">
        <w:rPr>
          <w:rFonts w:ascii="Segoe UI" w:hAnsi="Segoe UI" w:cs="Segoe UI"/>
        </w:rPr>
        <w:t xml:space="preserve"> </w:t>
      </w:r>
      <w:r w:rsidR="00A90DD3">
        <w:rPr>
          <w:rFonts w:ascii="Segoe UI" w:hAnsi="Segoe UI" w:cs="Segoe UI"/>
        </w:rPr>
        <w:t xml:space="preserve">uses </w:t>
      </w:r>
      <w:r w:rsidR="0030500A">
        <w:rPr>
          <w:rFonts w:ascii="Segoe UI" w:hAnsi="Segoe UI" w:cs="Segoe UI"/>
        </w:rPr>
        <w:t>an iterator to cycle the HUC 10 watersheds and run</w:t>
      </w:r>
      <w:r w:rsidR="0094170C" w:rsidRPr="00DC629F">
        <w:rPr>
          <w:rFonts w:ascii="Segoe UI" w:hAnsi="Segoe UI" w:cs="Segoe UI"/>
        </w:rPr>
        <w:t xml:space="preserve"> a set of geoprocessing tools to subset the </w:t>
      </w:r>
      <w:r w:rsidR="00DC629F">
        <w:rPr>
          <w:rFonts w:ascii="Segoe UI" w:hAnsi="Segoe UI" w:cs="Segoe UI"/>
        </w:rPr>
        <w:t>DEM</w:t>
      </w:r>
      <w:r w:rsidR="0094170C" w:rsidRPr="00DC629F">
        <w:rPr>
          <w:rFonts w:ascii="Segoe UI" w:hAnsi="Segoe UI" w:cs="Segoe UI"/>
        </w:rPr>
        <w:t xml:space="preserve"> to a specified area of interest, smooth the subsetted </w:t>
      </w:r>
      <w:r w:rsidR="00DC629F">
        <w:rPr>
          <w:rFonts w:ascii="Segoe UI" w:hAnsi="Segoe UI" w:cs="Segoe UI"/>
        </w:rPr>
        <w:t>DEM</w:t>
      </w:r>
      <w:r w:rsidR="0094170C" w:rsidRPr="00DC629F">
        <w:rPr>
          <w:rFonts w:ascii="Segoe UI" w:hAnsi="Segoe UI" w:cs="Segoe UI"/>
        </w:rPr>
        <w:t xml:space="preserve">, produce the output contours, and </w:t>
      </w:r>
      <w:r w:rsidR="00DC629F">
        <w:rPr>
          <w:rFonts w:ascii="Segoe UI" w:hAnsi="Segoe UI" w:cs="Segoe UI"/>
        </w:rPr>
        <w:t>perform</w:t>
      </w:r>
      <w:r w:rsidR="0094170C" w:rsidRPr="00DC629F">
        <w:rPr>
          <w:rFonts w:ascii="Segoe UI" w:hAnsi="Segoe UI" w:cs="Segoe UI"/>
        </w:rPr>
        <w:t xml:space="preserve"> a few finalizations tasks.</w:t>
      </w:r>
      <w:r w:rsidR="0030500A">
        <w:rPr>
          <w:rFonts w:ascii="Segoe UI" w:hAnsi="Segoe UI" w:cs="Segoe UI"/>
        </w:rPr>
        <w:t xml:space="preserve"> The figure below shows the iterator and subsetting process.</w:t>
      </w:r>
    </w:p>
    <w:p w14:paraId="19A2BD7D" w14:textId="55F7E0DE" w:rsidR="00763CB5" w:rsidRDefault="00977980">
      <w:pPr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5E2C3951" wp14:editId="2AB8A173">
            <wp:extent cx="5486400" cy="2295144"/>
            <wp:effectExtent l="57150" t="57150" r="114300" b="1054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1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4C151E" w14:textId="77777777" w:rsidR="00350D4F" w:rsidRDefault="00350D4F">
      <w:pPr>
        <w:rPr>
          <w:rFonts w:ascii="Segoe UI" w:hAnsi="Segoe UI" w:cs="Segoe UI"/>
          <w:sz w:val="24"/>
          <w:szCs w:val="24"/>
        </w:rPr>
      </w:pPr>
    </w:p>
    <w:p w14:paraId="68D2ECEC" w14:textId="6CBBBD58" w:rsidR="00134542" w:rsidRPr="00DC629F" w:rsidRDefault="00A90DD3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</w:t>
      </w:r>
      <w:r w:rsidR="0030500A">
        <w:rPr>
          <w:rFonts w:ascii="Segoe UI" w:hAnsi="Segoe UI" w:cs="Segoe UI"/>
        </w:rPr>
        <w:t xml:space="preserve">next </w:t>
      </w:r>
      <w:r w:rsidR="0094170C" w:rsidRPr="00DC629F">
        <w:rPr>
          <w:rFonts w:ascii="Segoe UI" w:hAnsi="Segoe UI" w:cs="Segoe UI"/>
        </w:rPr>
        <w:t xml:space="preserve"> figure </w:t>
      </w:r>
      <w:r w:rsidR="0030500A">
        <w:rPr>
          <w:rFonts w:ascii="Segoe UI" w:hAnsi="Segoe UI" w:cs="Segoe UI"/>
        </w:rPr>
        <w:t>displays the smoothing, contouring, clipping, and dicing tools.</w:t>
      </w:r>
    </w:p>
    <w:p w14:paraId="63C35897" w14:textId="701FE117" w:rsidR="0094170C" w:rsidRDefault="0094170C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120B2E83" wp14:editId="657B4975">
            <wp:extent cx="5486400" cy="2286000"/>
            <wp:effectExtent l="57150" t="57150" r="114300" b="114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D80F71" w14:textId="77777777" w:rsidR="00134542" w:rsidRDefault="00134542">
      <w:pPr>
        <w:rPr>
          <w:rFonts w:ascii="Segoe UI" w:hAnsi="Segoe UI" w:cs="Segoe UI"/>
          <w:sz w:val="24"/>
          <w:szCs w:val="24"/>
        </w:rPr>
      </w:pPr>
    </w:p>
    <w:p w14:paraId="02FE0CEE" w14:textId="77777777" w:rsidR="0030500A" w:rsidRDefault="0030500A">
      <w:pPr>
        <w:rPr>
          <w:rFonts w:ascii="Segoe UI" w:hAnsi="Segoe UI" w:cs="Segoe UI"/>
        </w:rPr>
      </w:pPr>
    </w:p>
    <w:p w14:paraId="6742BAAF" w14:textId="77777777" w:rsidR="0030500A" w:rsidRDefault="0030500A">
      <w:pPr>
        <w:rPr>
          <w:rFonts w:ascii="Segoe UI" w:hAnsi="Segoe UI" w:cs="Segoe UI"/>
        </w:rPr>
      </w:pPr>
    </w:p>
    <w:p w14:paraId="2379347C" w14:textId="795BBEF1" w:rsidR="0094170C" w:rsidRPr="00DC629F" w:rsidRDefault="0030500A">
      <w:pPr>
        <w:rPr>
          <w:rFonts w:ascii="Segoe UI" w:hAnsi="Segoe UI" w:cs="Segoe UI"/>
        </w:rPr>
      </w:pPr>
      <w:r>
        <w:rPr>
          <w:rFonts w:ascii="Segoe UI" w:hAnsi="Segoe UI" w:cs="Segoe UI"/>
        </w:rPr>
        <w:t>This figure shows the finalization steps which include adding and calculating the index field</w:t>
      </w:r>
      <w:r w:rsidR="00A90DD3">
        <w:rPr>
          <w:rFonts w:ascii="Segoe UI" w:hAnsi="Segoe UI" w:cs="Segoe UI"/>
        </w:rPr>
        <w:t>s</w:t>
      </w:r>
      <w:r>
        <w:rPr>
          <w:rFonts w:ascii="Segoe UI" w:hAnsi="Segoe UI" w:cs="Segoe UI"/>
        </w:rPr>
        <w:t>.</w:t>
      </w:r>
    </w:p>
    <w:p w14:paraId="7679FE9E" w14:textId="022284BB" w:rsidR="0094170C" w:rsidRDefault="0094170C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014ABE1F" wp14:editId="709AF035">
            <wp:extent cx="5486400" cy="2276856"/>
            <wp:effectExtent l="57150" t="57150" r="114300" b="1238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6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56FF7" w14:textId="77777777" w:rsidR="00134542" w:rsidRDefault="00134542">
      <w:pPr>
        <w:rPr>
          <w:rFonts w:ascii="Segoe UI" w:hAnsi="Segoe UI" w:cs="Segoe UI"/>
          <w:sz w:val="24"/>
          <w:szCs w:val="24"/>
        </w:rPr>
      </w:pPr>
    </w:p>
    <w:p w14:paraId="73F8DACA" w14:textId="77777777" w:rsidR="0030500A" w:rsidRDefault="0030500A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343531C5" w14:textId="15297EF9" w:rsidR="00350D4F" w:rsidRPr="008E4D8D" w:rsidRDefault="00B344C2" w:rsidP="00FD4455">
      <w:pPr>
        <w:spacing w:after="120"/>
        <w:rPr>
          <w:rFonts w:ascii="Segoe UI" w:hAnsi="Segoe UI" w:cs="Segoe UI"/>
        </w:rPr>
      </w:pPr>
      <w:r w:rsidRPr="008E4D8D">
        <w:rPr>
          <w:rFonts w:ascii="Segoe UI" w:hAnsi="Segoe UI" w:cs="Segoe UI"/>
        </w:rPr>
        <w:t xml:space="preserve">Example 2-foot </w:t>
      </w:r>
      <w:r w:rsidR="00A04738" w:rsidRPr="008E4D8D">
        <w:rPr>
          <w:rFonts w:ascii="Segoe UI" w:hAnsi="Segoe UI" w:cs="Segoe UI"/>
        </w:rPr>
        <w:t>c</w:t>
      </w:r>
      <w:r w:rsidRPr="008E4D8D">
        <w:rPr>
          <w:rFonts w:ascii="Segoe UI" w:hAnsi="Segoe UI" w:cs="Segoe UI"/>
        </w:rPr>
        <w:t>ontours</w:t>
      </w:r>
      <w:r w:rsidR="00134542" w:rsidRPr="008E4D8D">
        <w:rPr>
          <w:rFonts w:ascii="Segoe UI" w:hAnsi="Segoe UI" w:cs="Segoe UI"/>
        </w:rPr>
        <w:t xml:space="preserve"> (scale 1:1,000</w:t>
      </w:r>
      <w:r w:rsidR="00A04738" w:rsidRPr="008E4D8D">
        <w:rPr>
          <w:rFonts w:ascii="Segoe UI" w:hAnsi="Segoe UI" w:cs="Segoe UI"/>
        </w:rPr>
        <w:t xml:space="preserve">) generated by the Workflow Model </w:t>
      </w:r>
      <w:r w:rsidR="00762816" w:rsidRPr="008E4D8D">
        <w:rPr>
          <w:rFonts w:ascii="Segoe UI" w:hAnsi="Segoe UI" w:cs="Segoe UI"/>
        </w:rPr>
        <w:t>for a small area near Keene, NH</w:t>
      </w:r>
      <w:r w:rsidR="008E4D8D">
        <w:rPr>
          <w:rFonts w:ascii="Segoe UI" w:hAnsi="Segoe UI" w:cs="Segoe UI"/>
        </w:rPr>
        <w:t xml:space="preserve"> are shown in the figure below</w:t>
      </w:r>
      <w:r w:rsidR="00A04738" w:rsidRPr="008E4D8D">
        <w:rPr>
          <w:rFonts w:ascii="Segoe UI" w:hAnsi="Segoe UI" w:cs="Segoe UI"/>
        </w:rPr>
        <w:t xml:space="preserve">. This </w:t>
      </w:r>
      <w:r w:rsidR="008E4D8D">
        <w:rPr>
          <w:rFonts w:ascii="Segoe UI" w:hAnsi="Segoe UI" w:cs="Segoe UI"/>
        </w:rPr>
        <w:t>illustrates</w:t>
      </w:r>
      <w:r w:rsidR="00A04738" w:rsidRPr="008E4D8D">
        <w:rPr>
          <w:rFonts w:ascii="Segoe UI" w:hAnsi="Segoe UI" w:cs="Segoe UI"/>
        </w:rPr>
        <w:t xml:space="preserve"> the quality of </w:t>
      </w:r>
      <w:r w:rsidR="008E4D8D">
        <w:rPr>
          <w:rFonts w:ascii="Segoe UI" w:hAnsi="Segoe UI" w:cs="Segoe UI"/>
        </w:rPr>
        <w:t xml:space="preserve">the output contours, including the level of </w:t>
      </w:r>
      <w:r w:rsidR="00A04738" w:rsidRPr="008E4D8D">
        <w:rPr>
          <w:rFonts w:ascii="Segoe UI" w:hAnsi="Segoe UI" w:cs="Segoe UI"/>
        </w:rPr>
        <w:t>edgematching</w:t>
      </w:r>
      <w:r w:rsidR="008E4D8D">
        <w:rPr>
          <w:rFonts w:ascii="Segoe UI" w:hAnsi="Segoe UI" w:cs="Segoe UI"/>
        </w:rPr>
        <w:t>,</w:t>
      </w:r>
      <w:r w:rsidR="00A04738" w:rsidRPr="008E4D8D">
        <w:rPr>
          <w:rFonts w:ascii="Segoe UI" w:hAnsi="Segoe UI" w:cs="Segoe UI"/>
        </w:rPr>
        <w:t xml:space="preserve"> that can be expected by the Workflow Model.</w:t>
      </w:r>
    </w:p>
    <w:p w14:paraId="6EE5DD85" w14:textId="6AC72BAC" w:rsidR="00FD4455" w:rsidRDefault="00134542">
      <w:pPr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4AED79AE" wp14:editId="4D0BB133">
            <wp:extent cx="5943600" cy="4416552"/>
            <wp:effectExtent l="57150" t="57150" r="114300" b="1174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6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1C59B" w14:textId="2ED24D58" w:rsidR="009619C2" w:rsidRDefault="009619C2" w:rsidP="00FD4455">
      <w:pPr>
        <w:spacing w:after="120"/>
        <w:rPr>
          <w:rFonts w:ascii="Segoe UI" w:hAnsi="Segoe UI" w:cs="Segoe UI"/>
          <w:b/>
          <w:sz w:val="24"/>
          <w:szCs w:val="24"/>
        </w:rPr>
      </w:pPr>
    </w:p>
    <w:p w14:paraId="716BCD80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54786CD3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64E11A9B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1D460F48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563EDDCA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64487F98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625FD6BC" w14:textId="77777777" w:rsidR="00785615" w:rsidRDefault="00785615" w:rsidP="00FD4455">
      <w:pPr>
        <w:spacing w:after="120"/>
        <w:rPr>
          <w:rFonts w:ascii="Segoe UI" w:hAnsi="Segoe UI" w:cs="Segoe UI"/>
        </w:rPr>
      </w:pPr>
    </w:p>
    <w:p w14:paraId="51749E00" w14:textId="77777777" w:rsidR="0030500A" w:rsidRDefault="0030500A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368409BE" w14:textId="2CEE6A66" w:rsidR="00350D4F" w:rsidRPr="008E4D8D" w:rsidRDefault="008E4D8D" w:rsidP="00FD4455">
      <w:pPr>
        <w:spacing w:after="120"/>
        <w:rPr>
          <w:rFonts w:ascii="Segoe UI" w:hAnsi="Segoe UI" w:cs="Segoe UI"/>
        </w:rPr>
      </w:pPr>
      <w:r>
        <w:rPr>
          <w:rFonts w:ascii="Segoe UI" w:hAnsi="Segoe UI" w:cs="Segoe UI"/>
        </w:rPr>
        <w:t>The figure below presents a c</w:t>
      </w:r>
      <w:r w:rsidR="00B65F2E" w:rsidRPr="008E4D8D">
        <w:rPr>
          <w:rFonts w:ascii="Segoe UI" w:hAnsi="Segoe UI" w:cs="Segoe UI"/>
        </w:rPr>
        <w:t xml:space="preserve">lose-up </w:t>
      </w:r>
      <w:r>
        <w:rPr>
          <w:rFonts w:ascii="Segoe UI" w:hAnsi="Segoe UI" w:cs="Segoe UI"/>
        </w:rPr>
        <w:t xml:space="preserve">view </w:t>
      </w:r>
      <w:r w:rsidR="00B65F2E" w:rsidRPr="008E4D8D">
        <w:rPr>
          <w:rFonts w:ascii="Segoe UI" w:hAnsi="Segoe UI" w:cs="Segoe UI"/>
        </w:rPr>
        <w:t>of the c</w:t>
      </w:r>
      <w:r w:rsidR="00352F3F" w:rsidRPr="008E4D8D">
        <w:rPr>
          <w:rFonts w:ascii="Segoe UI" w:hAnsi="Segoe UI" w:cs="Segoe UI"/>
        </w:rPr>
        <w:t xml:space="preserve">ontour </w:t>
      </w:r>
      <w:r w:rsidR="00B65F2E" w:rsidRPr="008E4D8D">
        <w:rPr>
          <w:rFonts w:ascii="Segoe UI" w:hAnsi="Segoe UI" w:cs="Segoe UI"/>
        </w:rPr>
        <w:t>edgem</w:t>
      </w:r>
      <w:r w:rsidR="00352F3F" w:rsidRPr="008E4D8D">
        <w:rPr>
          <w:rFonts w:ascii="Segoe UI" w:hAnsi="Segoe UI" w:cs="Segoe UI"/>
        </w:rPr>
        <w:t xml:space="preserve">atching at </w:t>
      </w:r>
      <w:r w:rsidR="00B65F2E" w:rsidRPr="008E4D8D">
        <w:rPr>
          <w:rFonts w:ascii="Segoe UI" w:hAnsi="Segoe UI" w:cs="Segoe UI"/>
        </w:rPr>
        <w:t>the w</w:t>
      </w:r>
      <w:r w:rsidR="00352F3F" w:rsidRPr="008E4D8D">
        <w:rPr>
          <w:rFonts w:ascii="Segoe UI" w:hAnsi="Segoe UI" w:cs="Segoe UI"/>
        </w:rPr>
        <w:t xml:space="preserve">atershed </w:t>
      </w:r>
      <w:r w:rsidR="00B65F2E" w:rsidRPr="008E4D8D">
        <w:rPr>
          <w:rFonts w:ascii="Segoe UI" w:hAnsi="Segoe UI" w:cs="Segoe UI"/>
        </w:rPr>
        <w:t>b</w:t>
      </w:r>
      <w:r w:rsidR="00350D4F" w:rsidRPr="008E4D8D">
        <w:rPr>
          <w:rFonts w:ascii="Segoe UI" w:hAnsi="Segoe UI" w:cs="Segoe UI"/>
        </w:rPr>
        <w:t>oundary</w:t>
      </w:r>
      <w:r w:rsidR="00785615">
        <w:rPr>
          <w:rFonts w:ascii="Segoe UI" w:hAnsi="Segoe UI" w:cs="Segoe UI"/>
        </w:rPr>
        <w:t xml:space="preserve"> (scale 1:1)</w:t>
      </w:r>
      <w:r w:rsidR="00350D4F" w:rsidRPr="008E4D8D">
        <w:rPr>
          <w:rFonts w:ascii="Segoe UI" w:hAnsi="Segoe UI" w:cs="Segoe UI"/>
        </w:rPr>
        <w:t>.</w:t>
      </w:r>
    </w:p>
    <w:p w14:paraId="3D403A20" w14:textId="77777777" w:rsidR="008E4D8D" w:rsidRDefault="00BC2FF2">
      <w:pPr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2C77A66A" wp14:editId="51B267F0">
            <wp:extent cx="5943600" cy="4343400"/>
            <wp:effectExtent l="57150" t="57150" r="11430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92A7F0" w14:textId="77777777" w:rsidR="00785615" w:rsidRDefault="00785615" w:rsidP="0085112B">
      <w:pPr>
        <w:rPr>
          <w:rFonts w:ascii="Segoe UI" w:hAnsi="Segoe UI" w:cs="Segoe UI"/>
        </w:rPr>
      </w:pPr>
    </w:p>
    <w:p w14:paraId="128B54E5" w14:textId="77777777" w:rsidR="00785615" w:rsidRDefault="00785615" w:rsidP="0085112B">
      <w:pPr>
        <w:rPr>
          <w:rFonts w:ascii="Segoe UI" w:hAnsi="Segoe UI" w:cs="Segoe UI"/>
        </w:rPr>
      </w:pPr>
    </w:p>
    <w:p w14:paraId="10BFBCD4" w14:textId="77777777" w:rsidR="00785615" w:rsidRDefault="00785615" w:rsidP="0085112B">
      <w:pPr>
        <w:rPr>
          <w:rFonts w:ascii="Segoe UI" w:hAnsi="Segoe UI" w:cs="Segoe UI"/>
        </w:rPr>
      </w:pPr>
    </w:p>
    <w:p w14:paraId="0C00AC5D" w14:textId="77777777" w:rsidR="00785615" w:rsidRDefault="00785615" w:rsidP="0085112B">
      <w:pPr>
        <w:rPr>
          <w:rFonts w:ascii="Segoe UI" w:hAnsi="Segoe UI" w:cs="Segoe UI"/>
        </w:rPr>
      </w:pPr>
    </w:p>
    <w:p w14:paraId="27E09A5C" w14:textId="77777777" w:rsidR="00785615" w:rsidRDefault="00785615" w:rsidP="0085112B">
      <w:pPr>
        <w:rPr>
          <w:rFonts w:ascii="Segoe UI" w:hAnsi="Segoe UI" w:cs="Segoe UI"/>
        </w:rPr>
      </w:pPr>
    </w:p>
    <w:p w14:paraId="69F37735" w14:textId="77777777" w:rsidR="00785615" w:rsidRDefault="00785615" w:rsidP="0085112B">
      <w:pPr>
        <w:rPr>
          <w:rFonts w:ascii="Segoe UI" w:hAnsi="Segoe UI" w:cs="Segoe UI"/>
        </w:rPr>
      </w:pPr>
    </w:p>
    <w:p w14:paraId="41A682AA" w14:textId="77777777" w:rsidR="00785615" w:rsidRDefault="00785615" w:rsidP="0085112B">
      <w:pPr>
        <w:rPr>
          <w:rFonts w:ascii="Segoe UI" w:hAnsi="Segoe UI" w:cs="Segoe UI"/>
        </w:rPr>
      </w:pPr>
    </w:p>
    <w:p w14:paraId="1FC1BC23" w14:textId="77777777" w:rsidR="00785615" w:rsidRDefault="00785615" w:rsidP="0085112B">
      <w:pPr>
        <w:rPr>
          <w:rFonts w:ascii="Segoe UI" w:hAnsi="Segoe UI" w:cs="Segoe UI"/>
        </w:rPr>
      </w:pPr>
    </w:p>
    <w:p w14:paraId="56A42181" w14:textId="77777777" w:rsidR="00785615" w:rsidRDefault="00785615" w:rsidP="0085112B">
      <w:pPr>
        <w:rPr>
          <w:rFonts w:ascii="Segoe UI" w:hAnsi="Segoe UI" w:cs="Segoe UI"/>
        </w:rPr>
      </w:pPr>
    </w:p>
    <w:p w14:paraId="78974482" w14:textId="665B4648" w:rsidR="00350D4F" w:rsidRDefault="008E4D8D" w:rsidP="0085112B">
      <w:pPr>
        <w:rPr>
          <w:rFonts w:ascii="Segoe UI" w:hAnsi="Segoe UI" w:cs="Segoe UI"/>
        </w:rPr>
      </w:pPr>
      <w:r>
        <w:rPr>
          <w:rFonts w:ascii="Segoe UI" w:hAnsi="Segoe UI" w:cs="Segoe UI"/>
        </w:rPr>
        <w:t>Finally, the figure below demonstrates the e</w:t>
      </w:r>
      <w:r w:rsidR="00350D4F" w:rsidRPr="008E4D8D">
        <w:rPr>
          <w:rFonts w:ascii="Segoe UI" w:hAnsi="Segoe UI" w:cs="Segoe UI"/>
        </w:rPr>
        <w:t xml:space="preserve">ffect of </w:t>
      </w:r>
      <w:r w:rsidR="00683AFA" w:rsidRPr="008E4D8D">
        <w:rPr>
          <w:rFonts w:ascii="Segoe UI" w:hAnsi="Segoe UI" w:cs="Segoe UI"/>
        </w:rPr>
        <w:t xml:space="preserve">the </w:t>
      </w:r>
      <w:r>
        <w:rPr>
          <w:rFonts w:ascii="Segoe UI" w:hAnsi="Segoe UI" w:cs="Segoe UI"/>
        </w:rPr>
        <w:t xml:space="preserve">suggested </w:t>
      </w:r>
      <w:r w:rsidR="00350D4F" w:rsidRPr="008E4D8D">
        <w:rPr>
          <w:rFonts w:ascii="Segoe UI" w:hAnsi="Segoe UI" w:cs="Segoe UI"/>
        </w:rPr>
        <w:t>Focal Statistics Neighborhood radius</w:t>
      </w:r>
      <w:r w:rsidR="00350D4F" w:rsidRPr="008E4D8D">
        <w:rPr>
          <w:rFonts w:ascii="Segoe UI" w:hAnsi="Segoe UI" w:cs="Segoe UI"/>
          <w:b/>
        </w:rPr>
        <w:t>.</w:t>
      </w:r>
      <w:r w:rsidR="00683AFA" w:rsidRPr="008E4D8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Note that </w:t>
      </w:r>
      <w:r w:rsidR="00683AFA" w:rsidRPr="008E4D8D">
        <w:rPr>
          <w:rFonts w:ascii="Segoe UI" w:hAnsi="Segoe UI" w:cs="Segoe UI"/>
        </w:rPr>
        <w:t>Focal Statistics using the 6 pixel neighborhood produces more generalized, smoother contours than does the 3 pixel neighborhood</w:t>
      </w:r>
      <w:r w:rsidR="00311A44" w:rsidRPr="008E4D8D">
        <w:rPr>
          <w:rFonts w:ascii="Segoe UI" w:hAnsi="Segoe UI" w:cs="Segoe UI"/>
        </w:rPr>
        <w:t xml:space="preserve"> and eliminates the need for post-generation smoothing</w:t>
      </w:r>
      <w:r w:rsidR="00683AFA" w:rsidRPr="008E4D8D">
        <w:rPr>
          <w:rFonts w:ascii="Segoe UI" w:hAnsi="Segoe UI" w:cs="Segoe UI"/>
        </w:rPr>
        <w:t xml:space="preserve">. Also, notice the reduced </w:t>
      </w:r>
      <w:r>
        <w:rPr>
          <w:rFonts w:ascii="Segoe UI" w:hAnsi="Segoe UI" w:cs="Segoe UI"/>
        </w:rPr>
        <w:t>number</w:t>
      </w:r>
      <w:r w:rsidR="00683AFA" w:rsidRPr="008E4D8D">
        <w:rPr>
          <w:rFonts w:ascii="Segoe UI" w:hAnsi="Segoe UI" w:cs="Segoe UI"/>
        </w:rPr>
        <w:t xml:space="preserve"> of ext</w:t>
      </w:r>
      <w:r>
        <w:rPr>
          <w:rFonts w:ascii="Segoe UI" w:hAnsi="Segoe UI" w:cs="Segoe UI"/>
        </w:rPr>
        <w:t>raneous contours in the wetland area.</w:t>
      </w:r>
    </w:p>
    <w:p w14:paraId="0A388E99" w14:textId="36C32EF7" w:rsidR="008E4D8D" w:rsidRPr="008E4D8D" w:rsidRDefault="008E4D8D" w:rsidP="0085112B">
      <w:pPr>
        <w:rPr>
          <w:rFonts w:ascii="Segoe UI" w:hAnsi="Segoe UI" w:cs="Segoe UI"/>
          <w:b/>
        </w:rPr>
      </w:pPr>
      <w:r>
        <w:rPr>
          <w:noProof/>
        </w:rPr>
        <w:drawing>
          <wp:inline distT="0" distB="0" distL="0" distR="0" wp14:anchorId="78ED9A16" wp14:editId="4E3D2E76">
            <wp:extent cx="5019675" cy="6503898"/>
            <wp:effectExtent l="57150" t="57150" r="104775" b="1066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8980" cy="6502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E4D8D" w:rsidRPr="008E4D8D" w:rsidSect="00245D10">
      <w:pgSz w:w="12240" w:h="15840"/>
      <w:pgMar w:top="1440" w:right="1440" w:bottom="1440" w:left="1440" w:header="720" w:footer="720" w:gutter="0"/>
      <w:pgBorders w:offsetFrom="page">
        <w:top w:val="single" w:sz="4" w:space="24" w:color="A6A6A6" w:themeColor="background1" w:themeShade="A6" w:shadow="1"/>
        <w:left w:val="single" w:sz="4" w:space="24" w:color="A6A6A6" w:themeColor="background1" w:themeShade="A6" w:shadow="1"/>
        <w:bottom w:val="single" w:sz="4" w:space="24" w:color="A6A6A6" w:themeColor="background1" w:themeShade="A6" w:shadow="1"/>
        <w:right w:val="single" w:sz="4" w:space="24" w:color="A6A6A6" w:themeColor="background1" w:themeShade="A6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B7DA7" w14:textId="77777777" w:rsidR="00C81026" w:rsidRDefault="00C81026" w:rsidP="00A12CBF">
      <w:pPr>
        <w:spacing w:after="0" w:line="240" w:lineRule="auto"/>
      </w:pPr>
      <w:r>
        <w:separator/>
      </w:r>
    </w:p>
  </w:endnote>
  <w:endnote w:type="continuationSeparator" w:id="0">
    <w:p w14:paraId="08197184" w14:textId="77777777" w:rsidR="00C81026" w:rsidRDefault="00C81026" w:rsidP="00A1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66884" w14:textId="77777777" w:rsidR="00C81026" w:rsidRDefault="00C81026" w:rsidP="00A12CBF">
      <w:pPr>
        <w:spacing w:after="0" w:line="240" w:lineRule="auto"/>
      </w:pPr>
      <w:r>
        <w:separator/>
      </w:r>
    </w:p>
  </w:footnote>
  <w:footnote w:type="continuationSeparator" w:id="0">
    <w:p w14:paraId="64369108" w14:textId="77777777" w:rsidR="00C81026" w:rsidRDefault="00C81026" w:rsidP="00A12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261B5"/>
    <w:multiLevelType w:val="hybridMultilevel"/>
    <w:tmpl w:val="546E9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CB5"/>
    <w:rsid w:val="00053B91"/>
    <w:rsid w:val="000C3812"/>
    <w:rsid w:val="001021EA"/>
    <w:rsid w:val="00134542"/>
    <w:rsid w:val="001B2523"/>
    <w:rsid w:val="001F36FD"/>
    <w:rsid w:val="00211FE7"/>
    <w:rsid w:val="00245D10"/>
    <w:rsid w:val="0030500A"/>
    <w:rsid w:val="00311A44"/>
    <w:rsid w:val="00350D4F"/>
    <w:rsid w:val="00352F3F"/>
    <w:rsid w:val="004A66DE"/>
    <w:rsid w:val="005C0C99"/>
    <w:rsid w:val="00673EB3"/>
    <w:rsid w:val="00683AFA"/>
    <w:rsid w:val="006E3BCA"/>
    <w:rsid w:val="006F6120"/>
    <w:rsid w:val="00731271"/>
    <w:rsid w:val="007523B2"/>
    <w:rsid w:val="00762816"/>
    <w:rsid w:val="00763CB5"/>
    <w:rsid w:val="00785615"/>
    <w:rsid w:val="007D196D"/>
    <w:rsid w:val="0085112B"/>
    <w:rsid w:val="00874677"/>
    <w:rsid w:val="00894873"/>
    <w:rsid w:val="008D23ED"/>
    <w:rsid w:val="008E4D8D"/>
    <w:rsid w:val="00900BAD"/>
    <w:rsid w:val="0094170C"/>
    <w:rsid w:val="009619C2"/>
    <w:rsid w:val="00977980"/>
    <w:rsid w:val="009A33E8"/>
    <w:rsid w:val="009F00FE"/>
    <w:rsid w:val="00A04738"/>
    <w:rsid w:val="00A12CBF"/>
    <w:rsid w:val="00A82648"/>
    <w:rsid w:val="00A90DD3"/>
    <w:rsid w:val="00AC574B"/>
    <w:rsid w:val="00B344C2"/>
    <w:rsid w:val="00B65F2E"/>
    <w:rsid w:val="00BC2FF2"/>
    <w:rsid w:val="00C649C2"/>
    <w:rsid w:val="00C81026"/>
    <w:rsid w:val="00CF67A6"/>
    <w:rsid w:val="00D84DA9"/>
    <w:rsid w:val="00DC629F"/>
    <w:rsid w:val="00DD46E0"/>
    <w:rsid w:val="00EA22B7"/>
    <w:rsid w:val="00EB7A99"/>
    <w:rsid w:val="00EF46CC"/>
    <w:rsid w:val="00F1035F"/>
    <w:rsid w:val="00FC6361"/>
    <w:rsid w:val="00FD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CB301B"/>
  <w15:docId w15:val="{8CB4F7B4-039D-4A6C-8709-9D488591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C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2B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1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A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A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A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A4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CBF"/>
  </w:style>
  <w:style w:type="paragraph" w:styleId="Footer">
    <w:name w:val="footer"/>
    <w:basedOn w:val="Normal"/>
    <w:link w:val="FooterChar"/>
    <w:uiPriority w:val="99"/>
    <w:unhideWhenUsed/>
    <w:rsid w:val="00A12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1FDBC-1305-4FF9-B9DA-ACB13C3C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dj</dc:creator>
  <cp:lastModifiedBy>fay</cp:lastModifiedBy>
  <cp:revision>11</cp:revision>
  <dcterms:created xsi:type="dcterms:W3CDTF">2017-10-06T17:36:00Z</dcterms:created>
  <dcterms:modified xsi:type="dcterms:W3CDTF">2017-11-02T20:49:00Z</dcterms:modified>
</cp:coreProperties>
</file>